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B7" w:rsidRPr="002603B7" w:rsidRDefault="002603B7" w:rsidP="002603B7">
      <w:pPr>
        <w:widowControl w:val="0"/>
        <w:tabs>
          <w:tab w:val="left" w:pos="7200"/>
        </w:tabs>
        <w:autoSpaceDE w:val="0"/>
        <w:autoSpaceDN w:val="0"/>
        <w:rPr>
          <w:rFonts w:eastAsia="Times New Roman" w:cs="Courier New"/>
          <w:lang w:eastAsia="nl-NL"/>
        </w:rPr>
      </w:pPr>
      <w:bookmarkStart w:id="0" w:name="_Hlk28587706"/>
      <w:r w:rsidRPr="002603B7">
        <w:rPr>
          <w:rFonts w:eastAsia="Times New Roman" w:cs="Courier New"/>
          <w:lang w:eastAsia="nl-NL"/>
        </w:rPr>
        <w:t xml:space="preserve">PROVINCIE OOST-VLAANDEREN                    </w:t>
      </w:r>
      <w:r w:rsidRPr="002603B7">
        <w:rPr>
          <w:rFonts w:eastAsia="Times New Roman" w:cs="Courier New"/>
          <w:lang w:eastAsia="nl-NL"/>
        </w:rPr>
        <w:tab/>
        <w:t>GEMEENTE Z E L Z A T E</w:t>
      </w:r>
    </w:p>
    <w:p w:rsidR="002603B7" w:rsidRPr="002603B7" w:rsidRDefault="002603B7" w:rsidP="002603B7">
      <w:pPr>
        <w:widowControl w:val="0"/>
        <w:tabs>
          <w:tab w:val="left" w:pos="7200"/>
        </w:tabs>
        <w:autoSpaceDN w:val="0"/>
        <w:spacing w:before="0"/>
        <w:rPr>
          <w:rFonts w:eastAsia="Calibri" w:cs="Courier New"/>
          <w:lang w:val="nl-BE"/>
        </w:rPr>
      </w:pPr>
      <w:r w:rsidRPr="002603B7">
        <w:rPr>
          <w:rFonts w:eastAsia="Calibri" w:cs="Courier New"/>
          <w:lang w:val="nl-BE"/>
        </w:rPr>
        <w:t xml:space="preserve">-------------------------                    </w:t>
      </w:r>
      <w:r w:rsidRPr="002603B7">
        <w:rPr>
          <w:rFonts w:eastAsia="Calibri" w:cs="Courier New"/>
          <w:lang w:val="nl-BE"/>
        </w:rPr>
        <w:tab/>
        <w:t>----------------------</w:t>
      </w:r>
    </w:p>
    <w:p w:rsidR="002603B7" w:rsidRPr="002603B7" w:rsidRDefault="002603B7" w:rsidP="002603B7">
      <w:pPr>
        <w:widowControl w:val="0"/>
        <w:autoSpaceDN w:val="0"/>
        <w:spacing w:before="0"/>
        <w:rPr>
          <w:rFonts w:eastAsia="Calibri" w:cs="Courier New"/>
          <w:lang w:val="nl-BE"/>
        </w:rPr>
      </w:pPr>
      <w:r w:rsidRPr="002603B7">
        <w:rPr>
          <w:rFonts w:eastAsia="Calibri" w:cs="Courier New"/>
          <w:lang w:val="nl-BE"/>
        </w:rPr>
        <w:t xml:space="preserve">UITTREKSEL UIT DE BERAADSLAGINGEN VAN DE GEMEENTERAAD VAN </w:t>
      </w:r>
      <w:r w:rsidRPr="002603B7">
        <w:rPr>
          <w:rFonts w:eastAsia="Calibri" w:cs="Courier New"/>
          <w:lang w:eastAsia="nl-NL"/>
        </w:rPr>
        <w:t>ZELZATE D</w:t>
      </w:r>
      <w:r w:rsidRPr="002603B7">
        <w:rPr>
          <w:rFonts w:eastAsia="Calibri" w:cs="Courier New"/>
          <w:lang w:val="nl-BE"/>
        </w:rPr>
        <w:t>.D. 29 JUNI 2020</w:t>
      </w:r>
    </w:p>
    <w:p w:rsidR="002603B7" w:rsidRPr="002603B7" w:rsidRDefault="002603B7" w:rsidP="002603B7">
      <w:pPr>
        <w:widowControl w:val="0"/>
        <w:autoSpaceDN w:val="0"/>
        <w:spacing w:before="0"/>
        <w:rPr>
          <w:rFonts w:eastAsia="Calibri" w:cs="Courier New"/>
          <w:lang w:val="nl-BE"/>
        </w:rPr>
      </w:pPr>
      <w:r w:rsidRPr="002603B7">
        <w:rPr>
          <w:rFonts w:eastAsia="Calibri" w:cs="Courier New"/>
          <w:lang w:val="nl-BE"/>
        </w:rPr>
        <w:t>-----------------------------------------------------------------------------</w:t>
      </w:r>
    </w:p>
    <w:tbl>
      <w:tblPr>
        <w:tblStyle w:val="Tabelraster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8076"/>
      </w:tblGrid>
      <w:tr w:rsidR="002603B7" w:rsidRPr="002603B7" w:rsidTr="0029407D">
        <w:tc>
          <w:tcPr>
            <w:tcW w:w="1142" w:type="pct"/>
          </w:tcPr>
          <w:p w:rsidR="002603B7" w:rsidRPr="002603B7" w:rsidRDefault="002603B7" w:rsidP="00857E20">
            <w:pPr>
              <w:autoSpaceDE w:val="0"/>
              <w:autoSpaceDN w:val="0"/>
              <w:spacing w:after="60"/>
              <w:rPr>
                <w:rFonts w:ascii="Courier New" w:eastAsia="Times New Roman" w:hAnsi="Courier New" w:cs="Courier New"/>
                <w:szCs w:val="20"/>
                <w:u w:val="single"/>
                <w:lang w:eastAsia="nl-NL"/>
              </w:rPr>
            </w:pPr>
            <w:bookmarkStart w:id="1" w:name="_Hlk2168572"/>
            <w:r w:rsidRPr="002603B7">
              <w:rPr>
                <w:rFonts w:ascii="Courier New" w:eastAsia="Times New Roman" w:hAnsi="Courier New" w:cs="Courier New"/>
                <w:szCs w:val="20"/>
                <w:u w:val="single"/>
                <w:lang w:eastAsia="nl-NL"/>
              </w:rPr>
              <w:t>Aanwezig</w:t>
            </w:r>
            <w:r w:rsidRPr="002603B7">
              <w:rPr>
                <w:rFonts w:ascii="Courier New" w:eastAsia="Times New Roman" w:hAnsi="Courier New" w:cs="Courier New"/>
                <w:szCs w:val="20"/>
                <w:lang w:eastAsia="nl-NL"/>
              </w:rPr>
              <w:t xml:space="preserve">: </w:t>
            </w:r>
          </w:p>
        </w:tc>
        <w:tc>
          <w:tcPr>
            <w:tcW w:w="3858" w:type="pct"/>
          </w:tcPr>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Dirk Goemaere, voorzitter;</w:t>
            </w:r>
          </w:p>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Brent Meuleman, burgemeester;</w:t>
            </w:r>
          </w:p>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Geert Asman, Isabel Dellaert, Luc Van Waesberghe en Steven De Vuyst, schepenen;</w:t>
            </w:r>
          </w:p>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 xml:space="preserve">Frank Bruggeman, Filip Bruggheman, Jan De Beule, Debbie De Vleesschauwer, Gino </w:t>
            </w:r>
            <w:proofErr w:type="spellStart"/>
            <w:r w:rsidRPr="002603B7">
              <w:rPr>
                <w:rFonts w:ascii="Courier New" w:eastAsia="Times New Roman" w:hAnsi="Courier New" w:cs="Courier New"/>
                <w:szCs w:val="20"/>
                <w:lang w:eastAsia="nl-NL"/>
              </w:rPr>
              <w:t>D'Haene</w:t>
            </w:r>
            <w:proofErr w:type="spellEnd"/>
            <w:r w:rsidRPr="002603B7">
              <w:rPr>
                <w:rFonts w:ascii="Courier New" w:eastAsia="Times New Roman" w:hAnsi="Courier New" w:cs="Courier New"/>
                <w:szCs w:val="20"/>
                <w:lang w:eastAsia="nl-NL"/>
              </w:rPr>
              <w:t>, Guy D'Haeseleer, Vincent Dierickx, Patricia Joosten, Rik Laureys, Marleen Maenhout, Karl Segers, Kristof Stevelinck, Kevin Uytterhaegher, Karel Van Bever, Lucien Van de Velde, Kurt Van Weynsberghe, raadsleden.</w:t>
            </w:r>
          </w:p>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Christine Coone, wnd. algemeen directeur.</w:t>
            </w:r>
          </w:p>
        </w:tc>
      </w:tr>
      <w:tr w:rsidR="002603B7" w:rsidRPr="002603B7" w:rsidTr="0029407D">
        <w:tc>
          <w:tcPr>
            <w:tcW w:w="1142" w:type="pct"/>
          </w:tcPr>
          <w:p w:rsidR="002603B7" w:rsidRPr="002603B7" w:rsidRDefault="002603B7" w:rsidP="00857E20">
            <w:pPr>
              <w:autoSpaceDE w:val="0"/>
              <w:autoSpaceDN w:val="0"/>
              <w:spacing w:after="60"/>
              <w:rPr>
                <w:rFonts w:ascii="Courier New" w:eastAsia="Times New Roman" w:hAnsi="Courier New" w:cs="Courier New"/>
                <w:szCs w:val="20"/>
                <w:u w:val="single"/>
                <w:lang w:eastAsia="nl-NL"/>
              </w:rPr>
            </w:pPr>
            <w:r w:rsidRPr="002603B7">
              <w:rPr>
                <w:rFonts w:ascii="Courier New" w:eastAsia="Times New Roman" w:hAnsi="Courier New" w:cs="Courier New"/>
                <w:szCs w:val="20"/>
                <w:u w:val="single"/>
                <w:lang w:eastAsia="nl-NL"/>
              </w:rPr>
              <w:t>Verontschuldigd:</w:t>
            </w:r>
          </w:p>
        </w:tc>
        <w:tc>
          <w:tcPr>
            <w:tcW w:w="3858" w:type="pct"/>
          </w:tcPr>
          <w:p w:rsidR="002603B7" w:rsidRPr="002603B7" w:rsidRDefault="002603B7" w:rsidP="00857E20">
            <w:pPr>
              <w:autoSpaceDE w:val="0"/>
              <w:autoSpaceDN w:val="0"/>
              <w:spacing w:after="60"/>
              <w:rPr>
                <w:rFonts w:ascii="Courier New" w:eastAsia="Times New Roman" w:hAnsi="Courier New" w:cs="Courier New"/>
                <w:szCs w:val="20"/>
                <w:lang w:eastAsia="nl-NL"/>
              </w:rPr>
            </w:pPr>
            <w:r w:rsidRPr="002603B7">
              <w:rPr>
                <w:rFonts w:ascii="Courier New" w:eastAsia="Times New Roman" w:hAnsi="Courier New" w:cs="Courier New"/>
                <w:szCs w:val="20"/>
                <w:lang w:eastAsia="nl-NL"/>
              </w:rPr>
              <w:t>Martin Acke, raadslid.</w:t>
            </w:r>
          </w:p>
        </w:tc>
      </w:tr>
    </w:tbl>
    <w:bookmarkEnd w:id="0"/>
    <w:bookmarkEnd w:id="1"/>
    <w:p w:rsidR="005C5D8A" w:rsidRPr="002603B7" w:rsidRDefault="005C5D8A" w:rsidP="009560C7">
      <w:pPr>
        <w:spacing w:before="0"/>
        <w:rPr>
          <w:rFonts w:cs="Courier New"/>
        </w:rPr>
      </w:pPr>
      <w:r w:rsidRPr="002603B7">
        <w:rPr>
          <w:rFonts w:cs="Courier New"/>
        </w:rPr>
        <w:t>-----------------------------------------------------------------------------</w:t>
      </w:r>
    </w:p>
    <w:p w:rsidR="005C5D8A" w:rsidRPr="002603B7" w:rsidRDefault="005C5D8A" w:rsidP="009560C7">
      <w:pPr>
        <w:pStyle w:val="tekstbesluit"/>
        <w:autoSpaceDE/>
        <w:autoSpaceDN/>
        <w:spacing w:before="0"/>
        <w:rPr>
          <w:snapToGrid w:val="0"/>
        </w:rPr>
      </w:pPr>
      <w:r w:rsidRPr="002603B7">
        <w:rPr>
          <w:szCs w:val="20"/>
        </w:rPr>
        <w:t xml:space="preserve">OPENBARE ZITTING – PUNT </w:t>
      </w:r>
      <w:r w:rsidR="000D4121" w:rsidRPr="002603B7">
        <w:rPr>
          <w:szCs w:val="20"/>
        </w:rPr>
        <w:t>05</w:t>
      </w:r>
      <w:r w:rsidRPr="002603B7">
        <w:rPr>
          <w:szCs w:val="20"/>
        </w:rPr>
        <w:t xml:space="preserve"> - </w:t>
      </w:r>
      <w:r w:rsidRPr="002603B7">
        <w:t>REGLEMENT OP HET GEBRUIK VAN GEMEENTELIJKE ZALEN EN MATERIALEN – WIJZIGING I.F.V. EVALUATIE REGLEMENT DIENSTEN EN AANKOOP NIEUW MATERIAAL VOOR IN UITLEENDIENST</w:t>
      </w:r>
    </w:p>
    <w:p w:rsidR="005C5D8A" w:rsidRPr="002603B7" w:rsidRDefault="005C5D8A" w:rsidP="009560C7">
      <w:pPr>
        <w:spacing w:before="0"/>
        <w:rPr>
          <w:rFonts w:cs="Courier New"/>
        </w:rPr>
      </w:pPr>
      <w:r w:rsidRPr="002603B7">
        <w:rPr>
          <w:rFonts w:cs="Courier New"/>
        </w:rPr>
        <w:t>-----------------------------------------------------------------------------</w:t>
      </w:r>
    </w:p>
    <w:p w:rsidR="005C5D8A" w:rsidRPr="002603B7" w:rsidRDefault="005C5D8A" w:rsidP="002603B7">
      <w:pPr>
        <w:spacing w:before="0"/>
        <w:rPr>
          <w:rFonts w:cs="Courier New"/>
        </w:rPr>
      </w:pPr>
      <w:r w:rsidRPr="002603B7">
        <w:rPr>
          <w:rFonts w:cs="Courier New"/>
          <w:u w:val="single"/>
        </w:rPr>
        <w:t>DE RAAD</w:t>
      </w:r>
      <w:r w:rsidRPr="002603B7">
        <w:rPr>
          <w:rFonts w:cs="Courier New"/>
        </w:rPr>
        <w:t>:</w:t>
      </w:r>
    </w:p>
    <w:p w:rsidR="005C5D8A" w:rsidRPr="002603B7" w:rsidRDefault="005C5D8A" w:rsidP="000D4121">
      <w:pPr>
        <w:pStyle w:val="Lijstalinea"/>
        <w:numPr>
          <w:ilvl w:val="0"/>
          <w:numId w:val="18"/>
        </w:numPr>
        <w:ind w:left="360"/>
        <w:contextualSpacing w:val="0"/>
        <w:rPr>
          <w:rFonts w:cs="Courier New"/>
        </w:rPr>
      </w:pPr>
      <w:r w:rsidRPr="002603B7">
        <w:rPr>
          <w:rFonts w:cs="Courier New"/>
        </w:rPr>
        <w:t xml:space="preserve">Gelet op het gemeenteraadsbesluit van 28 november 2013 houdende het bepalen van de voorwaarden tot gebruik van de gemeentelijke zalen en materialen; </w:t>
      </w:r>
    </w:p>
    <w:p w:rsidR="005C5D8A" w:rsidRPr="002603B7" w:rsidRDefault="005C5D8A" w:rsidP="000D4121">
      <w:pPr>
        <w:pStyle w:val="Lijstalinea"/>
        <w:numPr>
          <w:ilvl w:val="0"/>
          <w:numId w:val="18"/>
        </w:numPr>
        <w:ind w:left="360"/>
        <w:contextualSpacing w:val="0"/>
        <w:rPr>
          <w:rFonts w:cs="Courier New"/>
        </w:rPr>
      </w:pPr>
      <w:r w:rsidRPr="002603B7">
        <w:rPr>
          <w:rFonts w:cs="Courier New"/>
        </w:rPr>
        <w:t>Gelet op de gemeenteraadsbesluiten van 2 april 2014, 24 november 2014, 29 januari 2015, 30 december 2015, 30 maart 2016, 1 december 2016, 19 oktober 2017, 19 februari en 28 mei 2018 houdende opheffing van voormeld besluit en bepaling van nieuwe voorwaarden tot gebruik van de gemeentelijke zalen en materialen;</w:t>
      </w:r>
    </w:p>
    <w:p w:rsidR="005C5D8A" w:rsidRPr="002603B7" w:rsidRDefault="005C5D8A" w:rsidP="000D4121">
      <w:pPr>
        <w:pStyle w:val="Lijstalinea"/>
        <w:numPr>
          <w:ilvl w:val="0"/>
          <w:numId w:val="18"/>
        </w:numPr>
        <w:ind w:left="360"/>
        <w:contextualSpacing w:val="0"/>
        <w:rPr>
          <w:rFonts w:cs="Courier New"/>
        </w:rPr>
      </w:pPr>
      <w:r w:rsidRPr="002603B7">
        <w:rPr>
          <w:rFonts w:cs="Courier New"/>
        </w:rPr>
        <w:t>Gelet op de verslagen van de evaluatievergaderingen met de diensten d.d. 24</w:t>
      </w:r>
      <w:r w:rsidR="003475A4" w:rsidRPr="002603B7">
        <w:rPr>
          <w:rFonts w:cs="Courier New"/>
        </w:rPr>
        <w:t> </w:t>
      </w:r>
      <w:r w:rsidRPr="002603B7">
        <w:rPr>
          <w:rFonts w:cs="Courier New"/>
        </w:rPr>
        <w:t>februari 2020 en 08 juni 2020;</w:t>
      </w:r>
    </w:p>
    <w:p w:rsidR="005C5D8A" w:rsidRPr="002603B7" w:rsidRDefault="005C5D8A" w:rsidP="000D4121">
      <w:pPr>
        <w:pStyle w:val="Lijstalinea"/>
        <w:numPr>
          <w:ilvl w:val="0"/>
          <w:numId w:val="18"/>
        </w:numPr>
        <w:ind w:left="360"/>
        <w:contextualSpacing w:val="0"/>
        <w:rPr>
          <w:rFonts w:cs="Courier New"/>
        </w:rPr>
      </w:pPr>
      <w:r w:rsidRPr="002603B7">
        <w:rPr>
          <w:rFonts w:cs="Courier New"/>
          <w:noProof/>
        </w:rPr>
        <w:t>Overwegende dat vanaf 1 juli 2020 deze materialen in de uitleendienst zullen worden opgenomen;</w:t>
      </w:r>
    </w:p>
    <w:p w:rsidR="00C45FB0" w:rsidRPr="002603B7" w:rsidRDefault="00C45FB0" w:rsidP="000D4121">
      <w:pPr>
        <w:pStyle w:val="Lijstalinea"/>
        <w:numPr>
          <w:ilvl w:val="0"/>
          <w:numId w:val="18"/>
        </w:numPr>
        <w:ind w:left="360"/>
        <w:contextualSpacing w:val="0"/>
        <w:rPr>
          <w:rFonts w:cs="Courier New"/>
        </w:rPr>
      </w:pPr>
      <w:r w:rsidRPr="002603B7">
        <w:rPr>
          <w:rFonts w:cs="Courier New"/>
        </w:rPr>
        <w:t xml:space="preserve">Overwegende dat in kader van de bestrijding van Covid-19 voorgesteld wordt om aan de </w:t>
      </w:r>
      <w:proofErr w:type="spellStart"/>
      <w:r w:rsidRPr="002603B7">
        <w:rPr>
          <w:rFonts w:cs="Courier New"/>
        </w:rPr>
        <w:t>Zelzaatse</w:t>
      </w:r>
      <w:proofErr w:type="spellEnd"/>
      <w:r w:rsidRPr="002603B7">
        <w:rPr>
          <w:rFonts w:cs="Courier New"/>
        </w:rPr>
        <w:t xml:space="preserve"> erkende jeugdverenigingen </w:t>
      </w:r>
      <w:r w:rsidR="00174CFA" w:rsidRPr="002603B7">
        <w:rPr>
          <w:rFonts w:cs="Courier New"/>
        </w:rPr>
        <w:t>een hygiënepakket ter beschikking te stellen teneinde ervoor te zorgen dat de hygiënevoorschriften ter bestrijding van het coronavirus nageleefd worden;</w:t>
      </w:r>
    </w:p>
    <w:p w:rsidR="005C5D8A" w:rsidRPr="002603B7" w:rsidRDefault="005C5D8A" w:rsidP="000D4121">
      <w:pPr>
        <w:pStyle w:val="Lijstalinea"/>
        <w:numPr>
          <w:ilvl w:val="0"/>
          <w:numId w:val="18"/>
        </w:numPr>
        <w:ind w:left="360"/>
        <w:contextualSpacing w:val="0"/>
        <w:rPr>
          <w:rFonts w:cs="Courier New"/>
        </w:rPr>
      </w:pPr>
      <w:r w:rsidRPr="002603B7">
        <w:rPr>
          <w:rFonts w:cs="Courier New"/>
        </w:rPr>
        <w:t xml:space="preserve">Overwegende dat de gemeenteraad </w:t>
      </w:r>
      <w:r w:rsidR="00174CFA" w:rsidRPr="002603B7">
        <w:rPr>
          <w:rFonts w:cs="Courier New"/>
        </w:rPr>
        <w:t xml:space="preserve">gevraagd </w:t>
      </w:r>
      <w:r w:rsidRPr="002603B7">
        <w:rPr>
          <w:rFonts w:cs="Courier New"/>
        </w:rPr>
        <w:t xml:space="preserve">de aanpassingen </w:t>
      </w:r>
      <w:r w:rsidR="00174CFA" w:rsidRPr="002603B7">
        <w:rPr>
          <w:rFonts w:cs="Courier New"/>
        </w:rPr>
        <w:t xml:space="preserve">aan het reglement zoals aangeduid in gele arcering </w:t>
      </w:r>
      <w:r w:rsidRPr="002603B7">
        <w:rPr>
          <w:rFonts w:cs="Courier New"/>
        </w:rPr>
        <w:t>goed te keuren;</w:t>
      </w:r>
    </w:p>
    <w:p w:rsidR="005C5D8A" w:rsidRPr="002603B7" w:rsidRDefault="005C5D8A" w:rsidP="000D4121">
      <w:pPr>
        <w:pStyle w:val="Lijstalinea"/>
        <w:numPr>
          <w:ilvl w:val="0"/>
          <w:numId w:val="18"/>
        </w:numPr>
        <w:ind w:left="360"/>
        <w:contextualSpacing w:val="0"/>
        <w:rPr>
          <w:rFonts w:cs="Courier New"/>
        </w:rPr>
      </w:pPr>
      <w:r w:rsidRPr="002603B7">
        <w:rPr>
          <w:rFonts w:cs="Courier New"/>
        </w:rPr>
        <w:t>Gelet op het gemeentedecreet d.d. 15 juli 2005 en latere wijzigingen.</w:t>
      </w:r>
    </w:p>
    <w:p w:rsidR="005C5D8A" w:rsidRPr="002603B7" w:rsidRDefault="005C5D8A" w:rsidP="000D4121">
      <w:pPr>
        <w:rPr>
          <w:rFonts w:cs="Courier New"/>
        </w:rPr>
      </w:pPr>
      <w:r w:rsidRPr="002603B7">
        <w:rPr>
          <w:rFonts w:cs="Courier New"/>
          <w:u w:val="single"/>
        </w:rPr>
        <w:t>BESLUIT</w:t>
      </w:r>
      <w:r w:rsidRPr="002603B7">
        <w:rPr>
          <w:rFonts w:cs="Courier New"/>
        </w:rPr>
        <w:t>:</w:t>
      </w:r>
    </w:p>
    <w:p w:rsidR="002603B7" w:rsidRPr="002603B7" w:rsidRDefault="002603B7" w:rsidP="002603B7">
      <w:r w:rsidRPr="002603B7">
        <w:rPr>
          <w:rFonts w:eastAsia="Calibri" w:cs="Times New Roman"/>
        </w:rPr>
        <w:t>In openbare zitting, met 15 ja-stemmen (</w:t>
      </w:r>
      <w:bookmarkStart w:id="2" w:name="_Hlk2321526"/>
      <w:r w:rsidRPr="002603B7">
        <w:t xml:space="preserve">Meuleman Brent, Asman Geert, Dellaert Isabel, Van Waesberghe Luc, De Vuyst Steven, De Vleesschauwer Debbie, </w:t>
      </w:r>
      <w:proofErr w:type="spellStart"/>
      <w:r w:rsidRPr="002603B7">
        <w:t>D'Haene</w:t>
      </w:r>
      <w:proofErr w:type="spellEnd"/>
      <w:r w:rsidRPr="002603B7">
        <w:t xml:space="preserve"> Gino, Joosten Patricia, Goemaere Dirk, Laureys Rik, Segers Karl, Uytterhaegher Kevin, Van Bever Karel, Van De Velde Lucien, Van Weynsberghe Kurt) </w:t>
      </w:r>
      <w:bookmarkEnd w:id="2"/>
      <w:r w:rsidRPr="002603B7">
        <w:t>b</w:t>
      </w:r>
      <w:r w:rsidRPr="002603B7">
        <w:rPr>
          <w:rFonts w:eastAsia="Calibri" w:cs="Times New Roman"/>
        </w:rPr>
        <w:t>ij 7 onthoudingen (</w:t>
      </w:r>
      <w:r w:rsidRPr="002603B7">
        <w:t>Bruggeman Frank, Bruggheman Filip, De Beule Jan, D'Haeseleer Guy, Dierickx Vincent, Maenhout Marleen, Stevelinck Kristof):</w:t>
      </w:r>
    </w:p>
    <w:p w:rsidR="005C5D8A" w:rsidRPr="002603B7" w:rsidRDefault="005C5D8A" w:rsidP="000D4121">
      <w:pPr>
        <w:rPr>
          <w:rFonts w:cs="Courier New"/>
          <w:lang w:val="nl-BE"/>
        </w:rPr>
      </w:pPr>
      <w:r w:rsidRPr="002603B7">
        <w:rPr>
          <w:rFonts w:cs="Courier New"/>
          <w:u w:val="single"/>
        </w:rPr>
        <w:t>Enig artikel</w:t>
      </w:r>
      <w:r w:rsidRPr="002603B7">
        <w:rPr>
          <w:rFonts w:cs="Courier New"/>
        </w:rPr>
        <w:t>: - Het reglement op het gebruik van de gemeentelijke zalen en materialen zoals g</w:t>
      </w:r>
      <w:r w:rsidR="00346826">
        <w:rPr>
          <w:rFonts w:cs="Courier New"/>
        </w:rPr>
        <w:t xml:space="preserve">estemd in de gemeenteraad van 28 mei 2018 </w:t>
      </w:r>
      <w:r w:rsidRPr="002603B7">
        <w:rPr>
          <w:rFonts w:cs="Courier New"/>
        </w:rPr>
        <w:t xml:space="preserve">wordt met ingang van 1 juli </w:t>
      </w:r>
      <w:r w:rsidR="00C45FB0" w:rsidRPr="002603B7">
        <w:rPr>
          <w:rFonts w:cs="Courier New"/>
        </w:rPr>
        <w:t xml:space="preserve">2020 </w:t>
      </w:r>
      <w:r w:rsidRPr="002603B7">
        <w:rPr>
          <w:rFonts w:cs="Courier New"/>
        </w:rPr>
        <w:t>opgeheven en vervangen door het hiernavolgend reglement:</w:t>
      </w:r>
      <w:bookmarkStart w:id="3" w:name="_GoBack"/>
      <w:bookmarkEnd w:id="3"/>
    </w:p>
    <w:p w:rsidR="00404FCC" w:rsidRPr="002603B7" w:rsidRDefault="00404FCC" w:rsidP="00857E20">
      <w:pPr>
        <w:rPr>
          <w:rFonts w:eastAsia="Calibri" w:cs="Courier New"/>
          <w:b/>
          <w:u w:val="single"/>
          <w:lang w:val="nl-BE"/>
        </w:rPr>
      </w:pPr>
      <w:r w:rsidRPr="002603B7">
        <w:rPr>
          <w:rFonts w:eastAsia="Calibri" w:cs="Courier New"/>
          <w:b/>
          <w:u w:val="single"/>
          <w:lang w:val="nl-BE"/>
        </w:rPr>
        <w:t>AFDELING A: GEMEENTELIJKE LOKALEN</w:t>
      </w:r>
    </w:p>
    <w:p w:rsidR="00404FCC" w:rsidRPr="002603B7" w:rsidRDefault="00404FCC" w:rsidP="00857E20">
      <w:pPr>
        <w:rPr>
          <w:rFonts w:eastAsia="Calibri" w:cs="Courier New"/>
          <w:b/>
          <w:u w:val="single"/>
          <w:lang w:val="nl-BE"/>
        </w:rPr>
      </w:pPr>
      <w:r w:rsidRPr="002603B7">
        <w:rPr>
          <w:rFonts w:eastAsia="Calibri" w:cs="Courier New"/>
          <w:b/>
          <w:u w:val="single"/>
          <w:lang w:val="nl-BE"/>
        </w:rPr>
        <w:t>Artikel 1:</w:t>
      </w:r>
    </w:p>
    <w:p w:rsidR="00404FCC" w:rsidRPr="002603B7" w:rsidRDefault="00404FCC" w:rsidP="00857E20">
      <w:pPr>
        <w:rPr>
          <w:rFonts w:eastAsia="Calibri" w:cs="Courier New"/>
          <w:lang w:val="nl-BE"/>
        </w:rPr>
      </w:pPr>
      <w:r w:rsidRPr="002603B7">
        <w:rPr>
          <w:rFonts w:eastAsia="Calibri" w:cs="Courier New"/>
          <w:lang w:val="nl-BE"/>
        </w:rPr>
        <w:lastRenderedPageBreak/>
        <w:t xml:space="preserve">Volgende gemeentelijke lokalen en materialen worden ter beschikking gesteld door het </w:t>
      </w:r>
      <w:r w:rsidR="008751B5" w:rsidRPr="002603B7">
        <w:rPr>
          <w:rFonts w:eastAsia="Calibri" w:cs="Courier New"/>
          <w:lang w:val="nl-BE"/>
        </w:rPr>
        <w:t>c</w:t>
      </w:r>
      <w:r w:rsidRPr="002603B7">
        <w:rPr>
          <w:rFonts w:eastAsia="Calibri" w:cs="Courier New"/>
          <w:lang w:val="nl-BE"/>
        </w:rPr>
        <w:t xml:space="preserve">ollege van </w:t>
      </w:r>
      <w:r w:rsidR="008751B5" w:rsidRPr="002603B7">
        <w:rPr>
          <w:rFonts w:eastAsia="Calibri" w:cs="Courier New"/>
          <w:lang w:val="nl-BE"/>
        </w:rPr>
        <w:t>b</w:t>
      </w:r>
      <w:r w:rsidRPr="002603B7">
        <w:rPr>
          <w:rFonts w:eastAsia="Calibri" w:cs="Courier New"/>
          <w:lang w:val="nl-BE"/>
        </w:rPr>
        <w:t xml:space="preserve">urgemeester en </w:t>
      </w:r>
      <w:r w:rsidR="008751B5" w:rsidRPr="002603B7">
        <w:rPr>
          <w:rFonts w:eastAsia="Calibri" w:cs="Courier New"/>
          <w:lang w:val="nl-BE"/>
        </w:rPr>
        <w:t>s</w:t>
      </w:r>
      <w:r w:rsidRPr="002603B7">
        <w:rPr>
          <w:rFonts w:eastAsia="Calibri" w:cs="Courier New"/>
          <w:lang w:val="nl-BE"/>
        </w:rPr>
        <w:t>chepenen:</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 xml:space="preserve">Refter gemeenteschool, E. </w:t>
      </w:r>
      <w:proofErr w:type="spellStart"/>
      <w:r w:rsidRPr="002603B7">
        <w:rPr>
          <w:rFonts w:eastAsia="Calibri" w:cs="Courier New"/>
          <w:lang w:val="nl-BE"/>
        </w:rPr>
        <w:t>Caluslaan</w:t>
      </w:r>
      <w:proofErr w:type="spellEnd"/>
      <w:r w:rsidRPr="002603B7">
        <w:rPr>
          <w:rFonts w:eastAsia="Calibri" w:cs="Courier New"/>
          <w:lang w:val="nl-BE"/>
        </w:rPr>
        <w:t>;</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 xml:space="preserve">Turnzaal gemeenteschool, E. </w:t>
      </w:r>
      <w:proofErr w:type="spellStart"/>
      <w:r w:rsidRPr="002603B7">
        <w:rPr>
          <w:rFonts w:eastAsia="Calibri" w:cs="Courier New"/>
          <w:lang w:val="nl-BE"/>
        </w:rPr>
        <w:t>Caluslaan</w:t>
      </w:r>
      <w:proofErr w:type="spellEnd"/>
      <w:r w:rsidRPr="002603B7">
        <w:rPr>
          <w:rFonts w:eastAsia="Calibri" w:cs="Courier New"/>
          <w:lang w:val="nl-BE"/>
        </w:rPr>
        <w:t>;</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Bovenzaal gemeentehuis;</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Polyvalente zaal bibliotheekgebouw;</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Cultureel centrum De Brug;</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BOC Klein-Rusland;</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Administratieve ruimte in het gebouw Vredekaai 2A</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 xml:space="preserve">Klooster – kleine zaal </w:t>
      </w:r>
      <w:r w:rsidR="002F119B" w:rsidRPr="002603B7">
        <w:rPr>
          <w:rFonts w:eastAsia="Calibri" w:cs="Courier New"/>
          <w:lang w:val="nl-BE"/>
        </w:rPr>
        <w:t>gelijkvloers</w:t>
      </w:r>
    </w:p>
    <w:p w:rsidR="00404FCC" w:rsidRPr="002603B7" w:rsidRDefault="00404FCC" w:rsidP="00857E20">
      <w:pPr>
        <w:pStyle w:val="Lijstalinea"/>
        <w:numPr>
          <w:ilvl w:val="0"/>
          <w:numId w:val="10"/>
        </w:numPr>
        <w:spacing w:line="276" w:lineRule="auto"/>
        <w:rPr>
          <w:rFonts w:eastAsia="Calibri" w:cs="Courier New"/>
          <w:lang w:val="nl-BE"/>
        </w:rPr>
      </w:pPr>
      <w:r w:rsidRPr="002603B7">
        <w:rPr>
          <w:rFonts w:eastAsia="Calibri" w:cs="Courier New"/>
          <w:lang w:val="nl-BE"/>
        </w:rPr>
        <w:t xml:space="preserve">Klooster – grote zaal </w:t>
      </w:r>
      <w:r w:rsidR="002F119B" w:rsidRPr="002603B7">
        <w:rPr>
          <w:rFonts w:eastAsia="Calibri" w:cs="Courier New"/>
          <w:lang w:val="nl-BE"/>
        </w:rPr>
        <w:t>gelijkvloers</w:t>
      </w:r>
    </w:p>
    <w:p w:rsidR="00404FCC" w:rsidRPr="002603B7" w:rsidRDefault="00404FCC" w:rsidP="00857E20">
      <w:pPr>
        <w:pStyle w:val="Lijstalinea"/>
        <w:numPr>
          <w:ilvl w:val="0"/>
          <w:numId w:val="10"/>
        </w:numPr>
        <w:spacing w:line="276" w:lineRule="auto"/>
        <w:ind w:left="426" w:hanging="426"/>
        <w:rPr>
          <w:rFonts w:eastAsia="Calibri" w:cs="Courier New"/>
          <w:lang w:val="nl-BE"/>
        </w:rPr>
      </w:pPr>
      <w:r w:rsidRPr="002603B7">
        <w:rPr>
          <w:rFonts w:eastAsia="Calibri" w:cs="Courier New"/>
          <w:lang w:val="nl-BE"/>
        </w:rPr>
        <w:t>Klooster –</w:t>
      </w:r>
      <w:r w:rsidR="002F119B" w:rsidRPr="002603B7">
        <w:rPr>
          <w:rFonts w:eastAsia="Calibri" w:cs="Courier New"/>
          <w:lang w:val="nl-BE"/>
        </w:rPr>
        <w:t xml:space="preserve"> </w:t>
      </w:r>
      <w:r w:rsidRPr="002603B7">
        <w:rPr>
          <w:rFonts w:eastAsia="Calibri" w:cs="Courier New"/>
          <w:lang w:val="nl-BE"/>
        </w:rPr>
        <w:t xml:space="preserve">grote zaal </w:t>
      </w:r>
      <w:r w:rsidR="002F119B" w:rsidRPr="002603B7">
        <w:rPr>
          <w:rFonts w:eastAsia="Calibri" w:cs="Courier New"/>
          <w:lang w:val="nl-BE"/>
        </w:rPr>
        <w:t>verdieping</w:t>
      </w:r>
    </w:p>
    <w:p w:rsidR="002F119B" w:rsidRPr="002603B7" w:rsidRDefault="002F119B" w:rsidP="00857E20">
      <w:pPr>
        <w:pStyle w:val="Lijstalinea"/>
        <w:numPr>
          <w:ilvl w:val="0"/>
          <w:numId w:val="10"/>
        </w:numPr>
        <w:spacing w:line="276" w:lineRule="auto"/>
        <w:ind w:left="426" w:hanging="426"/>
        <w:rPr>
          <w:rFonts w:eastAsia="Calibri" w:cs="Courier New"/>
          <w:lang w:val="nl-BE"/>
        </w:rPr>
      </w:pPr>
      <w:r w:rsidRPr="002603B7">
        <w:rPr>
          <w:rFonts w:eastAsia="Calibri" w:cs="Courier New"/>
          <w:lang w:val="nl-BE"/>
        </w:rPr>
        <w:t>Klooster – café gelijkvloers</w:t>
      </w:r>
    </w:p>
    <w:p w:rsidR="00404FCC" w:rsidRPr="002603B7" w:rsidRDefault="00077E8A" w:rsidP="00857E20">
      <w:pPr>
        <w:rPr>
          <w:rFonts w:eastAsia="Calibri" w:cs="Courier New"/>
          <w:b/>
          <w:color w:val="000000" w:themeColor="text1"/>
          <w:u w:val="single"/>
          <w:lang w:val="nl-BE"/>
        </w:rPr>
      </w:pPr>
      <w:r w:rsidRPr="002603B7">
        <w:rPr>
          <w:rFonts w:eastAsia="Calibri" w:cs="Courier New"/>
          <w:b/>
          <w:color w:val="000000" w:themeColor="text1"/>
          <w:u w:val="single"/>
          <w:lang w:val="nl-BE"/>
        </w:rPr>
        <w:t>A</w:t>
      </w:r>
      <w:r w:rsidR="00404FCC" w:rsidRPr="002603B7">
        <w:rPr>
          <w:rFonts w:eastAsia="Calibri" w:cs="Courier New"/>
          <w:b/>
          <w:color w:val="000000" w:themeColor="text1"/>
          <w:u w:val="single"/>
          <w:lang w:val="nl-BE"/>
        </w:rPr>
        <w:t>rtikel 2: Overzicht van welke activiteiten er mogelijk zijn en de tarieven</w:t>
      </w:r>
    </w:p>
    <w:p w:rsidR="00404FCC" w:rsidRPr="002603B7" w:rsidRDefault="00404FCC" w:rsidP="00857E20">
      <w:pPr>
        <w:rPr>
          <w:rFonts w:eastAsia="Calibri" w:cs="Courier New"/>
          <w:b/>
          <w:lang w:val="nl-BE"/>
        </w:rPr>
      </w:pPr>
    </w:p>
    <w:tbl>
      <w:tblPr>
        <w:tblW w:w="0" w:type="auto"/>
        <w:tblLook w:val="04A0" w:firstRow="1" w:lastRow="0" w:firstColumn="1" w:lastColumn="0" w:noHBand="0" w:noVBand="1"/>
      </w:tblPr>
      <w:tblGrid>
        <w:gridCol w:w="1418"/>
        <w:gridCol w:w="9004"/>
      </w:tblGrid>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AV:</w:t>
            </w:r>
          </w:p>
        </w:tc>
        <w:tc>
          <w:tcPr>
            <w:tcW w:w="9004" w:type="dxa"/>
            <w:hideMark/>
          </w:tcPr>
          <w:p w:rsidR="00404FCC" w:rsidRPr="002603B7" w:rsidRDefault="00404FCC" w:rsidP="00857E20">
            <w:pPr>
              <w:tabs>
                <w:tab w:val="left" w:pos="4962"/>
                <w:tab w:val="left" w:pos="5812"/>
              </w:tabs>
              <w:spacing w:before="0"/>
              <w:rPr>
                <w:rFonts w:eastAsia="Calibri" w:cs="Courier New"/>
                <w:lang w:val="nl-BE"/>
              </w:rPr>
            </w:pPr>
            <w:r w:rsidRPr="002603B7">
              <w:rPr>
                <w:rFonts w:eastAsia="Calibri" w:cs="Courier New"/>
                <w:lang w:val="nl-BE"/>
              </w:rPr>
              <w:t>Algemene vergadering gemeentelijke adviesraden en gemeentelijke feestcommissie</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BA:</w:t>
            </w:r>
          </w:p>
        </w:tc>
        <w:tc>
          <w:tcPr>
            <w:tcW w:w="9004" w:type="dxa"/>
          </w:tcPr>
          <w:p w:rsidR="00404FCC" w:rsidRPr="002603B7" w:rsidRDefault="00404FCC" w:rsidP="00857E20">
            <w:pPr>
              <w:tabs>
                <w:tab w:val="left" w:pos="4962"/>
                <w:tab w:val="left" w:pos="5812"/>
              </w:tabs>
              <w:spacing w:before="0"/>
              <w:rPr>
                <w:rFonts w:eastAsia="Calibri" w:cs="Courier New"/>
                <w:b/>
                <w:lang w:val="nl-BE"/>
              </w:rPr>
            </w:pPr>
            <w:r w:rsidRPr="002603B7">
              <w:rPr>
                <w:rFonts w:eastAsia="Calibri" w:cs="Courier New"/>
                <w:lang w:val="nl-BE"/>
              </w:rPr>
              <w:t xml:space="preserve">Bestuurlijke aangelegenheid (o.a. Huwelijk/ jubileumviering, gemeenteraad, gemeenteraadscommissie, vergaderingen </w:t>
            </w:r>
            <w:proofErr w:type="spellStart"/>
            <w:r w:rsidRPr="002603B7">
              <w:rPr>
                <w:rFonts w:eastAsia="Calibri" w:cs="Courier New"/>
                <w:lang w:val="nl-BE"/>
              </w:rPr>
              <w:t>i.f.v</w:t>
            </w:r>
            <w:proofErr w:type="spellEnd"/>
            <w:r w:rsidRPr="002603B7">
              <w:rPr>
                <w:rFonts w:eastAsia="Calibri" w:cs="Courier New"/>
                <w:lang w:val="nl-BE"/>
              </w:rPr>
              <w:t>. Administratie of college van burgemeester en schepenen) (gratis gebruik)</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V:</w:t>
            </w:r>
          </w:p>
        </w:tc>
        <w:tc>
          <w:tcPr>
            <w:tcW w:w="9004" w:type="dxa"/>
          </w:tcPr>
          <w:p w:rsidR="00404FCC" w:rsidRPr="002603B7" w:rsidRDefault="00404FCC" w:rsidP="00857E20">
            <w:pPr>
              <w:tabs>
                <w:tab w:val="left" w:pos="4962"/>
                <w:tab w:val="left" w:pos="5812"/>
              </w:tabs>
              <w:spacing w:before="0"/>
              <w:ind w:left="432" w:hanging="432"/>
              <w:rPr>
                <w:rFonts w:eastAsia="Calibri" w:cs="Courier New"/>
              </w:rPr>
            </w:pPr>
            <w:r w:rsidRPr="002603B7">
              <w:rPr>
                <w:rFonts w:eastAsia="Calibri" w:cs="Courier New"/>
                <w:lang w:val="nl-BE"/>
              </w:rPr>
              <w:t>Vergadering</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O:</w:t>
            </w:r>
          </w:p>
        </w:tc>
        <w:tc>
          <w:tcPr>
            <w:tcW w:w="9004" w:type="dxa"/>
            <w:hideMark/>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 xml:space="preserve">Ontmoetingsactiviteit </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P:</w:t>
            </w:r>
          </w:p>
        </w:tc>
        <w:tc>
          <w:tcPr>
            <w:tcW w:w="9004" w:type="dxa"/>
            <w:hideMark/>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Podiumactiviteit</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F:</w:t>
            </w:r>
          </w:p>
        </w:tc>
        <w:tc>
          <w:tcPr>
            <w:tcW w:w="9004" w:type="dxa"/>
            <w:hideMark/>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Fuif</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R:</w:t>
            </w:r>
          </w:p>
        </w:tc>
        <w:tc>
          <w:tcPr>
            <w:tcW w:w="9004" w:type="dxa"/>
            <w:hideMark/>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Repetities</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T:</w:t>
            </w:r>
          </w:p>
        </w:tc>
        <w:tc>
          <w:tcPr>
            <w:tcW w:w="9004" w:type="dxa"/>
            <w:hideMark/>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Tentoonstellingen</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S:</w:t>
            </w:r>
          </w:p>
        </w:tc>
        <w:tc>
          <w:tcPr>
            <w:tcW w:w="9004" w:type="dxa"/>
          </w:tcPr>
          <w:p w:rsidR="00404FCC" w:rsidRPr="002603B7" w:rsidRDefault="00404FCC" w:rsidP="00857E20">
            <w:pPr>
              <w:tabs>
                <w:tab w:val="left" w:pos="4962"/>
                <w:tab w:val="left" w:pos="5812"/>
              </w:tabs>
              <w:spacing w:before="0"/>
              <w:rPr>
                <w:rFonts w:eastAsia="Calibri" w:cs="Courier New"/>
                <w:lang w:val="nl-BE"/>
              </w:rPr>
            </w:pPr>
            <w:r w:rsidRPr="002603B7">
              <w:rPr>
                <w:rFonts w:eastAsia="Calibri" w:cs="Courier New"/>
                <w:lang w:val="nl-BE"/>
              </w:rPr>
              <w:t>Studiedag, lezing</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US:</w:t>
            </w:r>
          </w:p>
        </w:tc>
        <w:tc>
          <w:tcPr>
            <w:tcW w:w="9004" w:type="dxa"/>
          </w:tcPr>
          <w:p w:rsidR="00404FCC" w:rsidRPr="002603B7" w:rsidRDefault="00404FCC" w:rsidP="00857E20">
            <w:pPr>
              <w:tabs>
                <w:tab w:val="left" w:pos="4962"/>
                <w:tab w:val="left" w:pos="5812"/>
              </w:tabs>
              <w:spacing w:before="0"/>
              <w:rPr>
                <w:rFonts w:eastAsia="Calibri" w:cs="Courier New"/>
                <w:lang w:val="nl-BE"/>
              </w:rPr>
            </w:pPr>
            <w:r w:rsidRPr="002603B7">
              <w:rPr>
                <w:rFonts w:eastAsia="Calibri" w:cs="Courier New"/>
                <w:lang w:val="nl-BE"/>
              </w:rPr>
              <w:t>Uitzonderlijke sportactiviteit</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Max</w:t>
            </w:r>
            <w:r w:rsidR="00405F21" w:rsidRPr="002603B7">
              <w:rPr>
                <w:rFonts w:eastAsia="Calibri" w:cs="Courier New"/>
                <w:lang w:val="nl-BE"/>
              </w:rPr>
              <w:t xml:space="preserve"> </w:t>
            </w:r>
            <w:r w:rsidRPr="002603B7">
              <w:rPr>
                <w:rFonts w:eastAsia="Calibri" w:cs="Courier New"/>
                <w:lang w:val="nl-BE"/>
              </w:rPr>
              <w:t>cap:</w:t>
            </w:r>
          </w:p>
        </w:tc>
        <w:tc>
          <w:tcPr>
            <w:tcW w:w="9004"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Maximum capaciteit</w:t>
            </w:r>
          </w:p>
        </w:tc>
      </w:tr>
      <w:tr w:rsidR="00404FCC" w:rsidRPr="002603B7" w:rsidTr="00405F21">
        <w:tc>
          <w:tcPr>
            <w:tcW w:w="1418" w:type="dxa"/>
          </w:tcPr>
          <w:p w:rsidR="00404FCC" w:rsidRPr="002603B7" w:rsidRDefault="00404FCC" w:rsidP="00857E20">
            <w:pPr>
              <w:tabs>
                <w:tab w:val="left" w:pos="4962"/>
                <w:tab w:val="left" w:pos="5812"/>
              </w:tabs>
              <w:spacing w:before="0"/>
              <w:rPr>
                <w:rFonts w:eastAsia="Calibri" w:cs="Courier New"/>
                <w:lang w:val="nl-BE"/>
              </w:rPr>
            </w:pPr>
            <w:proofErr w:type="spellStart"/>
            <w:r w:rsidRPr="002603B7">
              <w:rPr>
                <w:rFonts w:eastAsia="Calibri" w:cs="Courier New"/>
                <w:lang w:val="nl-BE"/>
              </w:rPr>
              <w:t>Opp</w:t>
            </w:r>
            <w:proofErr w:type="spellEnd"/>
            <w:r w:rsidRPr="002603B7">
              <w:rPr>
                <w:rFonts w:eastAsia="Calibri" w:cs="Courier New"/>
                <w:lang w:val="nl-BE"/>
              </w:rPr>
              <w:t>:</w:t>
            </w:r>
          </w:p>
        </w:tc>
        <w:tc>
          <w:tcPr>
            <w:tcW w:w="9004" w:type="dxa"/>
          </w:tcPr>
          <w:p w:rsidR="00404FCC" w:rsidRPr="002603B7" w:rsidRDefault="00404FCC" w:rsidP="00857E20">
            <w:pPr>
              <w:tabs>
                <w:tab w:val="left" w:pos="4962"/>
                <w:tab w:val="left" w:pos="5812"/>
              </w:tabs>
              <w:spacing w:before="0"/>
              <w:rPr>
                <w:rFonts w:eastAsia="Calibri" w:cs="Courier New"/>
                <w:lang w:val="nl-BE"/>
              </w:rPr>
            </w:pPr>
            <w:r w:rsidRPr="002603B7">
              <w:rPr>
                <w:rFonts w:eastAsia="Calibri" w:cs="Courier New"/>
                <w:lang w:val="nl-BE"/>
              </w:rPr>
              <w:t>Oppervlakte</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WB:</w:t>
            </w:r>
          </w:p>
        </w:tc>
        <w:tc>
          <w:tcPr>
            <w:tcW w:w="9004"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Waarborg</w:t>
            </w:r>
          </w:p>
        </w:tc>
      </w:tr>
      <w:tr w:rsidR="00404FCC" w:rsidRPr="002603B7" w:rsidTr="00405F21">
        <w:tc>
          <w:tcPr>
            <w:tcW w:w="1418" w:type="dxa"/>
          </w:tcPr>
          <w:p w:rsidR="00404FCC" w:rsidRPr="002603B7" w:rsidRDefault="00404FCC" w:rsidP="00857E20">
            <w:pPr>
              <w:tabs>
                <w:tab w:val="left" w:pos="4962"/>
                <w:tab w:val="left" w:pos="5812"/>
              </w:tabs>
              <w:spacing w:before="0"/>
              <w:ind w:left="432" w:hanging="432"/>
              <w:rPr>
                <w:rFonts w:eastAsia="Calibri" w:cs="Courier New"/>
                <w:lang w:val="nl-BE"/>
              </w:rPr>
            </w:pPr>
            <w:proofErr w:type="spellStart"/>
            <w:r w:rsidRPr="002603B7">
              <w:rPr>
                <w:rFonts w:eastAsia="Calibri" w:cs="Courier New"/>
                <w:lang w:val="nl-BE"/>
              </w:rPr>
              <w:t>Annul</w:t>
            </w:r>
            <w:proofErr w:type="spellEnd"/>
            <w:r w:rsidRPr="002603B7">
              <w:rPr>
                <w:rFonts w:eastAsia="Calibri" w:cs="Courier New"/>
                <w:lang w:val="nl-BE"/>
              </w:rPr>
              <w:t>:</w:t>
            </w:r>
          </w:p>
        </w:tc>
        <w:tc>
          <w:tcPr>
            <w:tcW w:w="9004" w:type="dxa"/>
          </w:tcPr>
          <w:p w:rsidR="00404FCC" w:rsidRPr="002603B7" w:rsidRDefault="00404FCC" w:rsidP="00857E20">
            <w:pPr>
              <w:tabs>
                <w:tab w:val="left" w:pos="4962"/>
                <w:tab w:val="left" w:pos="5812"/>
              </w:tabs>
              <w:spacing w:before="0"/>
              <w:ind w:left="432" w:hanging="432"/>
              <w:rPr>
                <w:rFonts w:eastAsia="Calibri" w:cs="Courier New"/>
                <w:lang w:val="nl-BE"/>
              </w:rPr>
            </w:pPr>
            <w:r w:rsidRPr="002603B7">
              <w:rPr>
                <w:rFonts w:eastAsia="Calibri" w:cs="Courier New"/>
                <w:lang w:val="nl-BE"/>
              </w:rPr>
              <w:t>Annulatievergoeding van toepassing</w:t>
            </w:r>
          </w:p>
        </w:tc>
      </w:tr>
    </w:tbl>
    <w:p w:rsidR="00404FCC" w:rsidRPr="002603B7" w:rsidRDefault="00404FCC" w:rsidP="00857E20">
      <w:pPr>
        <w:rPr>
          <w:rFonts w:eastAsia="Calibri" w:cs="Courier New"/>
          <w:b/>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57"/>
        <w:gridCol w:w="457"/>
        <w:gridCol w:w="337"/>
        <w:gridCol w:w="337"/>
        <w:gridCol w:w="577"/>
        <w:gridCol w:w="577"/>
        <w:gridCol w:w="337"/>
        <w:gridCol w:w="337"/>
        <w:gridCol w:w="337"/>
        <w:gridCol w:w="457"/>
        <w:gridCol w:w="577"/>
        <w:gridCol w:w="817"/>
        <w:gridCol w:w="937"/>
        <w:gridCol w:w="697"/>
        <w:gridCol w:w="937"/>
      </w:tblGrid>
      <w:tr w:rsidR="006A1EDC" w:rsidRPr="002603B7" w:rsidTr="00405F21">
        <w:tc>
          <w:tcPr>
            <w:tcW w:w="2286" w:type="dxa"/>
            <w:shd w:val="clear" w:color="auto" w:fill="auto"/>
          </w:tcPr>
          <w:p w:rsidR="006A1EDC" w:rsidRPr="002603B7" w:rsidRDefault="006A1EDC" w:rsidP="00857E20">
            <w:pPr>
              <w:spacing w:before="0"/>
              <w:jc w:val="center"/>
              <w:rPr>
                <w:rFonts w:eastAsia="Calibri" w:cs="Courier New"/>
                <w:b/>
                <w:sz w:val="20"/>
                <w:szCs w:val="20"/>
                <w:lang w:val="nl-BE"/>
              </w:rPr>
            </w:pPr>
          </w:p>
        </w:tc>
        <w:tc>
          <w:tcPr>
            <w:tcW w:w="0" w:type="auto"/>
            <w:tcBorders>
              <w:bottom w:val="single" w:sz="4" w:space="0" w:color="auto"/>
            </w:tcBorders>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AV</w:t>
            </w:r>
          </w:p>
        </w:tc>
        <w:tc>
          <w:tcPr>
            <w:tcW w:w="0" w:type="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BA</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V</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O</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P</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F</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R</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T</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S</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US</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max</w:t>
            </w:r>
          </w:p>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cap</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proofErr w:type="spellStart"/>
            <w:r w:rsidRPr="002603B7">
              <w:rPr>
                <w:rFonts w:eastAsia="Calibri" w:cs="Courier New"/>
                <w:b/>
                <w:sz w:val="20"/>
                <w:szCs w:val="20"/>
                <w:lang w:val="nl-BE"/>
              </w:rPr>
              <w:t>opp</w:t>
            </w:r>
            <w:proofErr w:type="spellEnd"/>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tarief</w:t>
            </w:r>
          </w:p>
          <w:p w:rsidR="006A1EDC" w:rsidRPr="002603B7" w:rsidRDefault="006A1EDC" w:rsidP="00857E20">
            <w:pPr>
              <w:spacing w:before="0"/>
              <w:jc w:val="center"/>
              <w:rPr>
                <w:rFonts w:eastAsia="Calibri" w:cs="Courier New"/>
                <w:b/>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r w:rsidRPr="002603B7">
              <w:rPr>
                <w:rFonts w:eastAsia="Calibri" w:cs="Courier New"/>
                <w:b/>
                <w:sz w:val="20"/>
                <w:szCs w:val="20"/>
                <w:lang w:val="nl-BE"/>
              </w:rPr>
              <w:t>WB</w:t>
            </w:r>
          </w:p>
        </w:tc>
        <w:tc>
          <w:tcPr>
            <w:tcW w:w="0" w:type="auto"/>
            <w:shd w:val="clear" w:color="auto" w:fill="auto"/>
          </w:tcPr>
          <w:p w:rsidR="006A1EDC" w:rsidRPr="002603B7" w:rsidRDefault="006A1EDC" w:rsidP="00857E20">
            <w:pPr>
              <w:spacing w:before="0"/>
              <w:jc w:val="center"/>
              <w:rPr>
                <w:rFonts w:eastAsia="Calibri" w:cs="Courier New"/>
                <w:b/>
                <w:sz w:val="20"/>
                <w:szCs w:val="20"/>
                <w:lang w:val="nl-BE"/>
              </w:rPr>
            </w:pPr>
            <w:proofErr w:type="spellStart"/>
            <w:r w:rsidRPr="002603B7">
              <w:rPr>
                <w:rFonts w:eastAsia="Calibri" w:cs="Courier New"/>
                <w:b/>
                <w:sz w:val="20"/>
                <w:szCs w:val="20"/>
                <w:lang w:val="nl-BE"/>
              </w:rPr>
              <w:t>Annul</w:t>
            </w:r>
            <w:proofErr w:type="spellEnd"/>
            <w:r w:rsidRPr="002603B7">
              <w:rPr>
                <w:rFonts w:eastAsia="Calibri" w:cs="Courier New"/>
                <w:b/>
                <w:sz w:val="20"/>
                <w:szCs w:val="20"/>
                <w:lang w:val="nl-BE"/>
              </w:rPr>
              <w:t>.</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Polyvalente zaal bibliotheek</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49</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72</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5€</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neen</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neen</w:t>
            </w:r>
          </w:p>
        </w:tc>
      </w:tr>
      <w:tr w:rsidR="006A1EDC" w:rsidRPr="002603B7" w:rsidTr="00405F21">
        <w:tc>
          <w:tcPr>
            <w:tcW w:w="2286" w:type="dxa"/>
            <w:tcBorders>
              <w:bottom w:val="dotted" w:sz="4" w:space="0" w:color="auto"/>
            </w:tcBorders>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Gemeentelijke basisschool:</w:t>
            </w: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bottom w:val="dotted"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r>
      <w:tr w:rsidR="006A1EDC" w:rsidRPr="002603B7" w:rsidTr="00405F21">
        <w:tc>
          <w:tcPr>
            <w:tcW w:w="2286" w:type="dxa"/>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Turnzaal</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383</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310</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75€</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Refter</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400</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185</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75€</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tcBorders>
              <w:top w:val="dotted" w:sz="4" w:space="0" w:color="auto"/>
              <w:left w:val="single" w:sz="4" w:space="0" w:color="auto"/>
              <w:bottom w:val="dotted"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Turnzaal &amp; refter</w:t>
            </w: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783</w:t>
            </w: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495</w:t>
            </w: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100€</w:t>
            </w: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tcBorders>
              <w:top w:val="dotted" w:sz="4" w:space="0" w:color="auto"/>
              <w:left w:val="single" w:sz="4" w:space="0" w:color="auto"/>
              <w:bottom w:val="single" w:sz="4" w:space="0" w:color="auto"/>
              <w:right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tcBorders>
              <w:top w:val="single" w:sz="4" w:space="0" w:color="auto"/>
            </w:tcBorders>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 xml:space="preserve">Bovenzaal gemeentehuis </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tcBorders>
              <w:top w:val="single" w:sz="4" w:space="0" w:color="auto"/>
            </w:tcBorders>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135</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230</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75€</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tcBorders>
              <w:top w:val="single" w:sz="4" w:space="0" w:color="auto"/>
            </w:tcBorders>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CC De Brug</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533</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219</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BOC Klein Rusland</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r w:rsidR="00D7313B" w:rsidRPr="002603B7">
              <w:rPr>
                <w:rFonts w:eastAsia="Calibri" w:cs="Courier New"/>
                <w:sz w:val="20"/>
                <w:szCs w:val="20"/>
                <w:lang w:val="nl-BE"/>
              </w:rPr>
              <w:t>2</w:t>
            </w: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372</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124</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75€</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 xml:space="preserve">administratieve ruimte in het </w:t>
            </w:r>
            <w:proofErr w:type="spellStart"/>
            <w:r w:rsidRPr="002603B7">
              <w:rPr>
                <w:rFonts w:eastAsia="Calibri" w:cs="Courier New"/>
                <w:sz w:val="20"/>
                <w:szCs w:val="20"/>
                <w:lang w:val="nl-BE"/>
              </w:rPr>
              <w:t>ge</w:t>
            </w:r>
            <w:r w:rsidR="00405F21" w:rsidRPr="002603B7">
              <w:rPr>
                <w:rFonts w:eastAsia="Calibri" w:cs="Courier New"/>
                <w:sz w:val="20"/>
                <w:szCs w:val="20"/>
                <w:lang w:val="nl-BE"/>
              </w:rPr>
              <w:t>-</w:t>
            </w:r>
            <w:r w:rsidRPr="002603B7">
              <w:rPr>
                <w:rFonts w:eastAsia="Calibri" w:cs="Courier New"/>
                <w:sz w:val="20"/>
                <w:szCs w:val="20"/>
                <w:lang w:val="nl-BE"/>
              </w:rPr>
              <w:t>bouw</w:t>
            </w:r>
            <w:proofErr w:type="spellEnd"/>
            <w:r w:rsidRPr="002603B7">
              <w:rPr>
                <w:rFonts w:eastAsia="Calibri" w:cs="Courier New"/>
                <w:sz w:val="20"/>
                <w:szCs w:val="20"/>
                <w:lang w:val="nl-BE"/>
              </w:rPr>
              <w:t xml:space="preserve"> Vredekaai 2A</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49</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40+20</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5€</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neen</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Neen</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Klooster – keuken</w:t>
            </w:r>
            <w:r w:rsidR="00405F21" w:rsidRPr="002603B7">
              <w:rPr>
                <w:rFonts w:eastAsia="Calibri" w:cs="Courier New"/>
                <w:sz w:val="20"/>
                <w:szCs w:val="20"/>
                <w:lang w:val="nl-BE"/>
              </w:rPr>
              <w:t xml:space="preserve"> </w:t>
            </w:r>
            <w:r w:rsidRPr="002603B7">
              <w:rPr>
                <w:rFonts w:eastAsia="Calibri" w:cs="Courier New"/>
                <w:sz w:val="20"/>
                <w:szCs w:val="20"/>
                <w:lang w:val="nl-BE"/>
              </w:rPr>
              <w:t>(</w:t>
            </w:r>
            <w:r w:rsidR="00D7313B" w:rsidRPr="002603B7">
              <w:rPr>
                <w:rFonts w:eastAsia="Calibri" w:cs="Courier New"/>
                <w:sz w:val="20"/>
                <w:szCs w:val="20"/>
                <w:lang w:val="nl-BE"/>
              </w:rPr>
              <w:t>3</w:t>
            </w: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15</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37,5</w:t>
            </w: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2</w:t>
            </w:r>
            <w:r w:rsidR="006A1EDC" w:rsidRPr="002603B7">
              <w:rPr>
                <w:rFonts w:eastAsia="Calibri" w:cs="Courier New"/>
                <w:sz w:val="20"/>
                <w:szCs w:val="20"/>
                <w:lang w:val="nl-BE"/>
              </w:rPr>
              <w:t>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 xml:space="preserve">Klooster – kleine zaal gelijkvloers </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49</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60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50€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Klooster – grote zaal gelijkvloers</w:t>
            </w:r>
            <w:r w:rsidR="00D7313B" w:rsidRPr="002603B7">
              <w:rPr>
                <w:rFonts w:eastAsia="Calibri" w:cs="Courier New"/>
                <w:sz w:val="20"/>
                <w:szCs w:val="20"/>
                <w:lang w:val="nl-BE"/>
              </w:rPr>
              <w:t xml:space="preserve"> </w:t>
            </w:r>
            <w:r w:rsidRPr="002603B7">
              <w:rPr>
                <w:rFonts w:eastAsia="Calibri" w:cs="Courier New"/>
                <w:sz w:val="20"/>
                <w:szCs w:val="20"/>
                <w:lang w:val="nl-BE"/>
              </w:rPr>
              <w:t xml:space="preserve"> </w:t>
            </w:r>
            <w:r w:rsidR="00D7313B" w:rsidRPr="002603B7">
              <w:rPr>
                <w:rFonts w:eastAsia="Calibri" w:cs="Courier New"/>
                <w:sz w:val="20"/>
                <w:szCs w:val="20"/>
                <w:lang w:val="nl-BE"/>
              </w:rPr>
              <w:t>(</w:t>
            </w:r>
            <w:r w:rsidRPr="002603B7">
              <w:rPr>
                <w:rFonts w:eastAsia="Calibri" w:cs="Courier New"/>
                <w:sz w:val="20"/>
                <w:szCs w:val="20"/>
                <w:lang w:val="nl-BE"/>
              </w:rPr>
              <w:t>incl</w:t>
            </w:r>
            <w:r w:rsidR="00405F21" w:rsidRPr="002603B7">
              <w:rPr>
                <w:rFonts w:eastAsia="Calibri" w:cs="Courier New"/>
                <w:sz w:val="20"/>
                <w:szCs w:val="20"/>
                <w:lang w:val="nl-BE"/>
              </w:rPr>
              <w:t>.</w:t>
            </w:r>
            <w:r w:rsidRPr="002603B7">
              <w:rPr>
                <w:rFonts w:eastAsia="Calibri" w:cs="Courier New"/>
                <w:sz w:val="20"/>
                <w:szCs w:val="20"/>
                <w:lang w:val="nl-BE"/>
              </w:rPr>
              <w:t xml:space="preserve"> keuken)</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164</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170€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t>Klooster – grote zaal verdieping</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160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150</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r w:rsidR="006A1EDC" w:rsidRPr="002603B7" w:rsidTr="00405F21">
        <w:tc>
          <w:tcPr>
            <w:tcW w:w="2286" w:type="dxa"/>
            <w:shd w:val="clear" w:color="auto" w:fill="auto"/>
          </w:tcPr>
          <w:p w:rsidR="006A1EDC" w:rsidRPr="002603B7" w:rsidRDefault="006A1EDC" w:rsidP="00857E20">
            <w:pPr>
              <w:spacing w:before="0"/>
              <w:rPr>
                <w:rFonts w:eastAsia="Calibri" w:cs="Courier New"/>
                <w:sz w:val="20"/>
                <w:szCs w:val="20"/>
                <w:lang w:val="nl-BE"/>
              </w:rPr>
            </w:pPr>
            <w:r w:rsidRPr="002603B7">
              <w:rPr>
                <w:rFonts w:eastAsia="Calibri" w:cs="Courier New"/>
                <w:sz w:val="20"/>
                <w:szCs w:val="20"/>
                <w:lang w:val="nl-BE"/>
              </w:rPr>
              <w:lastRenderedPageBreak/>
              <w:t xml:space="preserve">Klooster </w:t>
            </w:r>
            <w:r w:rsidR="00D7313B" w:rsidRPr="002603B7">
              <w:rPr>
                <w:rFonts w:eastAsia="Calibri" w:cs="Courier New"/>
                <w:sz w:val="20"/>
                <w:szCs w:val="20"/>
                <w:lang w:val="nl-BE"/>
              </w:rPr>
              <w:t>–</w:t>
            </w:r>
            <w:r w:rsidRPr="002603B7">
              <w:rPr>
                <w:rFonts w:eastAsia="Calibri" w:cs="Courier New"/>
                <w:sz w:val="20"/>
                <w:szCs w:val="20"/>
                <w:lang w:val="nl-BE"/>
              </w:rPr>
              <w:t xml:space="preserve"> café</w:t>
            </w:r>
            <w:r w:rsidR="00D7313B" w:rsidRPr="002603B7">
              <w:rPr>
                <w:rFonts w:eastAsia="Calibri" w:cs="Courier New"/>
                <w:sz w:val="20"/>
                <w:szCs w:val="20"/>
                <w:lang w:val="nl-BE"/>
              </w:rPr>
              <w:t xml:space="preserve"> gelijkvloers</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r w:rsidRPr="002603B7">
              <w:rPr>
                <w:rFonts w:eastAsia="Calibri" w:cs="Courier New"/>
                <w:sz w:val="20"/>
                <w:szCs w:val="20"/>
                <w:lang w:val="nl-BE"/>
              </w:rPr>
              <w:t>●</w:t>
            </w: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z w:val="20"/>
                <w:szCs w:val="20"/>
                <w:lang w:val="nl-BE"/>
              </w:rPr>
            </w:pPr>
          </w:p>
        </w:tc>
        <w:tc>
          <w:tcPr>
            <w:tcW w:w="0" w:type="auto"/>
            <w:shd w:val="clear" w:color="auto" w:fill="auto"/>
          </w:tcPr>
          <w:p w:rsidR="006A1EDC" w:rsidRPr="002603B7" w:rsidRDefault="006A1EDC" w:rsidP="00857E20">
            <w:pPr>
              <w:spacing w:before="0"/>
              <w:jc w:val="center"/>
              <w:rPr>
                <w:rFonts w:eastAsia="Calibri" w:cs="Courier New"/>
                <w:strike/>
                <w:sz w:val="20"/>
                <w:szCs w:val="20"/>
                <w:lang w:val="nl-BE"/>
              </w:rPr>
            </w:pP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49</w:t>
            </w: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30</w:t>
            </w: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50 €</w:t>
            </w: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300€</w:t>
            </w:r>
          </w:p>
        </w:tc>
        <w:tc>
          <w:tcPr>
            <w:tcW w:w="0" w:type="auto"/>
            <w:shd w:val="clear" w:color="auto" w:fill="auto"/>
          </w:tcPr>
          <w:p w:rsidR="006A1EDC" w:rsidRPr="002603B7" w:rsidRDefault="00D7313B" w:rsidP="00857E20">
            <w:pPr>
              <w:spacing w:before="0"/>
              <w:jc w:val="center"/>
              <w:rPr>
                <w:rFonts w:eastAsia="Calibri" w:cs="Courier New"/>
                <w:sz w:val="20"/>
                <w:szCs w:val="20"/>
                <w:lang w:val="nl-BE"/>
              </w:rPr>
            </w:pPr>
            <w:r w:rsidRPr="002603B7">
              <w:rPr>
                <w:rFonts w:eastAsia="Calibri" w:cs="Courier New"/>
                <w:sz w:val="20"/>
                <w:szCs w:val="20"/>
                <w:lang w:val="nl-BE"/>
              </w:rPr>
              <w:t>ja</w:t>
            </w:r>
          </w:p>
        </w:tc>
      </w:tr>
    </w:tbl>
    <w:p w:rsidR="00404FCC" w:rsidRPr="002603B7" w:rsidRDefault="00404FCC" w:rsidP="00857E20">
      <w:pPr>
        <w:rPr>
          <w:rFonts w:eastAsia="Calibri" w:cs="Courier New"/>
          <w:i/>
          <w:lang w:val="nl-BE"/>
        </w:rPr>
      </w:pPr>
      <w:r w:rsidRPr="002603B7">
        <w:rPr>
          <w:rFonts w:eastAsia="Calibri" w:cs="Courier New"/>
          <w:i/>
          <w:lang w:val="nl-BE"/>
        </w:rPr>
        <w:t xml:space="preserve">(1) Enkel voor de 2 </w:t>
      </w:r>
      <w:proofErr w:type="spellStart"/>
      <w:r w:rsidRPr="002603B7">
        <w:rPr>
          <w:rFonts w:eastAsia="Calibri" w:cs="Courier New"/>
          <w:i/>
          <w:lang w:val="nl-BE"/>
        </w:rPr>
        <w:t>Zelzaatse</w:t>
      </w:r>
      <w:proofErr w:type="spellEnd"/>
      <w:r w:rsidRPr="002603B7">
        <w:rPr>
          <w:rFonts w:eastAsia="Calibri" w:cs="Courier New"/>
          <w:i/>
          <w:lang w:val="nl-BE"/>
        </w:rPr>
        <w:t xml:space="preserve"> harmonieën</w:t>
      </w:r>
      <w:r w:rsidR="00405F21" w:rsidRPr="002603B7">
        <w:rPr>
          <w:rFonts w:eastAsia="Calibri" w:cs="Courier New"/>
          <w:i/>
          <w:lang w:val="nl-BE"/>
        </w:rPr>
        <w:t>.</w:t>
      </w:r>
    </w:p>
    <w:p w:rsidR="00404FCC" w:rsidRPr="002603B7" w:rsidRDefault="00404FCC" w:rsidP="00857E20">
      <w:pPr>
        <w:tabs>
          <w:tab w:val="left" w:pos="1418"/>
        </w:tabs>
        <w:rPr>
          <w:rFonts w:eastAsia="Calibri" w:cs="Courier New"/>
          <w:i/>
          <w:lang w:val="nl-BE"/>
        </w:rPr>
      </w:pPr>
      <w:r w:rsidRPr="002603B7">
        <w:rPr>
          <w:rFonts w:eastAsia="Calibri" w:cs="Courier New"/>
          <w:lang w:val="nl-BE"/>
        </w:rPr>
        <w:t>(</w:t>
      </w:r>
      <w:r w:rsidR="00D7313B" w:rsidRPr="002603B7">
        <w:rPr>
          <w:rFonts w:eastAsia="Calibri" w:cs="Courier New"/>
          <w:lang w:val="nl-BE"/>
        </w:rPr>
        <w:t>2</w:t>
      </w:r>
      <w:r w:rsidRPr="002603B7">
        <w:rPr>
          <w:rFonts w:eastAsia="Calibri" w:cs="Courier New"/>
          <w:lang w:val="nl-BE"/>
        </w:rPr>
        <w:t xml:space="preserve">) </w:t>
      </w:r>
      <w:r w:rsidRPr="002603B7">
        <w:rPr>
          <w:rFonts w:eastAsia="Calibri" w:cs="Courier New"/>
          <w:i/>
          <w:lang w:val="nl-BE"/>
        </w:rPr>
        <w:t>Alle fuiven, feesten en activiteiten met geluidsversterking, worden toegelaten tot 22 uur, en alle andere activiteiten die doorgaan zonder geluidsversterking worden toegelaten tot 01 uur.</w:t>
      </w:r>
    </w:p>
    <w:p w:rsidR="00D7313B" w:rsidRPr="002603B7" w:rsidRDefault="00D7313B" w:rsidP="00857E20">
      <w:pPr>
        <w:tabs>
          <w:tab w:val="left" w:pos="1418"/>
        </w:tabs>
        <w:rPr>
          <w:rFonts w:eastAsia="Calibri" w:cs="Courier New"/>
          <w:lang w:val="nl-BE"/>
        </w:rPr>
      </w:pPr>
      <w:r w:rsidRPr="002603B7">
        <w:rPr>
          <w:rFonts w:eastAsia="Calibri" w:cs="Courier New"/>
          <w:lang w:val="nl-BE"/>
        </w:rPr>
        <w:t xml:space="preserve">(3) </w:t>
      </w:r>
      <w:r w:rsidR="00405F21" w:rsidRPr="002603B7">
        <w:rPr>
          <w:rFonts w:eastAsia="Calibri" w:cs="Courier New"/>
          <w:lang w:val="nl-BE"/>
        </w:rPr>
        <w:t>D</w:t>
      </w:r>
      <w:r w:rsidRPr="002603B7">
        <w:rPr>
          <w:rFonts w:eastAsia="Calibri" w:cs="Courier New"/>
          <w:lang w:val="nl-BE"/>
        </w:rPr>
        <w:t>e keuken van het klooster is bij huur van de grote zaal gelijkvloers inbegrepen. Ze kan afzonderlijk gehuurd worden in combinatie met het café en</w:t>
      </w:r>
      <w:r w:rsidR="006657DE" w:rsidRPr="002603B7">
        <w:rPr>
          <w:rFonts w:eastAsia="Calibri" w:cs="Courier New"/>
          <w:lang w:val="nl-BE"/>
        </w:rPr>
        <w:t>/of de kleine zaal gelijkvloers</w:t>
      </w:r>
      <w:r w:rsidR="001674F1" w:rsidRPr="002603B7">
        <w:rPr>
          <w:rFonts w:eastAsia="Calibri" w:cs="Courier New"/>
          <w:lang w:val="nl-BE"/>
        </w:rPr>
        <w:t>.</w:t>
      </w:r>
    </w:p>
    <w:p w:rsidR="00404FCC" w:rsidRPr="002603B7" w:rsidRDefault="00404FCC" w:rsidP="00857E20">
      <w:pPr>
        <w:rPr>
          <w:rFonts w:eastAsia="Calibri" w:cs="Courier New"/>
          <w:lang w:val="nl-BE"/>
        </w:rPr>
      </w:pPr>
      <w:r w:rsidRPr="002603B7">
        <w:rPr>
          <w:rFonts w:eastAsia="Calibri" w:cs="Courier New"/>
          <w:lang w:val="nl-BE"/>
        </w:rPr>
        <w:t>Voor langdurig gebruik van een lokaal (zie art. 11) wordt het tarief bepaald op 20% van het dagtarief.</w:t>
      </w:r>
    </w:p>
    <w:p w:rsidR="00404FCC" w:rsidRPr="002603B7" w:rsidRDefault="00404FCC" w:rsidP="00857E20">
      <w:pPr>
        <w:rPr>
          <w:rFonts w:eastAsia="Calibri" w:cs="Courier New"/>
          <w:b/>
          <w:lang w:val="nl-BE"/>
        </w:rPr>
      </w:pPr>
      <w:r w:rsidRPr="002603B7">
        <w:rPr>
          <w:rFonts w:eastAsia="Calibri" w:cs="Courier New"/>
          <w:b/>
          <w:color w:val="000000" w:themeColor="text1"/>
          <w:u w:val="single"/>
          <w:lang w:val="nl-BE"/>
        </w:rPr>
        <w:t>Artikel 3</w:t>
      </w:r>
      <w:r w:rsidRPr="002603B7">
        <w:rPr>
          <w:rFonts w:eastAsia="Calibri" w:cs="Courier New"/>
          <w:b/>
          <w:color w:val="000000" w:themeColor="text1"/>
          <w:lang w:val="nl-BE"/>
        </w:rPr>
        <w:t xml:space="preserve">: </w:t>
      </w:r>
      <w:r w:rsidRPr="002603B7">
        <w:rPr>
          <w:rFonts w:eastAsia="Calibri" w:cs="Courier New"/>
          <w:b/>
          <w:lang w:val="nl-BE"/>
        </w:rPr>
        <w:t>Waardecijfers naargelang de aard van de organisator</w:t>
      </w:r>
    </w:p>
    <w:p w:rsidR="00404FCC" w:rsidRPr="002603B7" w:rsidRDefault="00404FCC" w:rsidP="00857E20">
      <w:pPr>
        <w:spacing w:after="120"/>
        <w:rPr>
          <w:rFonts w:eastAsia="Calibri" w:cs="Courier New"/>
          <w:lang w:val="nl-BE"/>
        </w:rPr>
      </w:pPr>
      <w:r w:rsidRPr="002603B7">
        <w:rPr>
          <w:rFonts w:eastAsia="Calibri" w:cs="Courier New"/>
          <w:lang w:val="nl-BE"/>
        </w:rPr>
        <w:t xml:space="preserve">Naast het tarief wordt ook de </w:t>
      </w:r>
      <w:r w:rsidRPr="002603B7">
        <w:rPr>
          <w:rFonts w:eastAsia="Calibri" w:cs="Courier New"/>
          <w:b/>
          <w:lang w:val="nl-BE"/>
        </w:rPr>
        <w:t>aard van de organisator</w:t>
      </w:r>
      <w:r w:rsidRPr="002603B7">
        <w:rPr>
          <w:rFonts w:eastAsia="Calibri" w:cs="Courier New"/>
          <w:lang w:val="nl-BE"/>
        </w:rPr>
        <w:t xml:space="preserve"> als gebruiksfactor in aanmerking genomen voor de berekening van het tarief voor ingebruikname. De </w:t>
      </w:r>
      <w:proofErr w:type="spellStart"/>
      <w:r w:rsidRPr="002603B7">
        <w:rPr>
          <w:rFonts w:eastAsia="Calibri" w:cs="Courier New"/>
          <w:lang w:val="nl-BE"/>
        </w:rPr>
        <w:t>waardecijfers</w:t>
      </w:r>
      <w:proofErr w:type="spellEnd"/>
      <w:r w:rsidRPr="002603B7">
        <w:rPr>
          <w:rFonts w:eastAsia="Calibri" w:cs="Courier New"/>
          <w:lang w:val="nl-BE"/>
        </w:rPr>
        <w:t xml:space="preserve"> worden als volgt bepaald:</w:t>
      </w:r>
    </w:p>
    <w:tbl>
      <w:tblPr>
        <w:tblStyle w:val="Tabelraster1"/>
        <w:tblW w:w="0" w:type="auto"/>
        <w:tblInd w:w="-5" w:type="dxa"/>
        <w:tblLook w:val="04A0" w:firstRow="1" w:lastRow="0" w:firstColumn="1" w:lastColumn="0" w:noHBand="0" w:noVBand="1"/>
      </w:tblPr>
      <w:tblGrid>
        <w:gridCol w:w="7943"/>
        <w:gridCol w:w="2405"/>
      </w:tblGrid>
      <w:tr w:rsidR="00404FCC" w:rsidRPr="002603B7" w:rsidTr="00405F21">
        <w:tc>
          <w:tcPr>
            <w:tcW w:w="7943" w:type="dxa"/>
          </w:tcPr>
          <w:p w:rsidR="00404FCC" w:rsidRPr="002603B7" w:rsidRDefault="00404FCC" w:rsidP="00857E20">
            <w:pPr>
              <w:rPr>
                <w:rFonts w:ascii="Courier New" w:eastAsia="Calibri" w:hAnsi="Courier New" w:cs="Courier New"/>
                <w:b/>
              </w:rPr>
            </w:pPr>
            <w:r w:rsidRPr="002603B7">
              <w:rPr>
                <w:rFonts w:ascii="Courier New" w:eastAsia="Calibri" w:hAnsi="Courier New" w:cs="Courier New"/>
                <w:b/>
              </w:rPr>
              <w:t>Omschrijving</w:t>
            </w:r>
          </w:p>
        </w:tc>
        <w:tc>
          <w:tcPr>
            <w:tcW w:w="2405" w:type="dxa"/>
          </w:tcPr>
          <w:p w:rsidR="00404FCC" w:rsidRPr="002603B7" w:rsidRDefault="00404FCC" w:rsidP="00857E20">
            <w:pPr>
              <w:jc w:val="center"/>
              <w:rPr>
                <w:rFonts w:ascii="Courier New" w:eastAsia="Calibri" w:hAnsi="Courier New" w:cs="Courier New"/>
                <w:b/>
              </w:rPr>
            </w:pPr>
            <w:r w:rsidRPr="002603B7">
              <w:rPr>
                <w:rFonts w:ascii="Courier New" w:eastAsia="Calibri" w:hAnsi="Courier New" w:cs="Courier New"/>
                <w:b/>
              </w:rPr>
              <w:t>Waardecijfer (*)</w:t>
            </w:r>
          </w:p>
        </w:tc>
      </w:tr>
      <w:tr w:rsidR="00D7313B" w:rsidRPr="002603B7" w:rsidTr="00405F21">
        <w:trPr>
          <w:trHeight w:val="558"/>
        </w:trPr>
        <w:tc>
          <w:tcPr>
            <w:tcW w:w="7943" w:type="dxa"/>
          </w:tcPr>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gemeentebestuur Zelzate</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gemeentelijke adviesraden</w:t>
            </w:r>
            <w:r w:rsidR="006657DE" w:rsidRPr="002603B7">
              <w:rPr>
                <w:rFonts w:ascii="Courier New" w:eastAsia="Calibri" w:hAnsi="Courier New" w:cs="Courier New"/>
              </w:rPr>
              <w:t>,</w:t>
            </w:r>
            <w:r w:rsidRPr="002603B7">
              <w:rPr>
                <w:rFonts w:ascii="Courier New" w:eastAsia="Calibri" w:hAnsi="Courier New" w:cs="Courier New"/>
              </w:rPr>
              <w:t xml:space="preserve"> gemeentelijk </w:t>
            </w:r>
            <w:proofErr w:type="spellStart"/>
            <w:r w:rsidRPr="002603B7">
              <w:rPr>
                <w:rFonts w:ascii="Courier New" w:eastAsia="Calibri" w:hAnsi="Courier New" w:cs="Courier New"/>
              </w:rPr>
              <w:t>feestcomité</w:t>
            </w:r>
            <w:proofErr w:type="spellEnd"/>
            <w:r w:rsidRPr="002603B7">
              <w:rPr>
                <w:rFonts w:ascii="Courier New" w:eastAsia="Calibri" w:hAnsi="Courier New" w:cs="Courier New"/>
              </w:rPr>
              <w:t xml:space="preserve"> </w:t>
            </w:r>
            <w:r w:rsidR="006657DE" w:rsidRPr="002603B7">
              <w:rPr>
                <w:rFonts w:ascii="Courier New" w:eastAsia="Calibri" w:hAnsi="Courier New" w:cs="Courier New"/>
              </w:rPr>
              <w:t>en</w:t>
            </w:r>
            <w:r w:rsidRPr="002603B7">
              <w:rPr>
                <w:rFonts w:ascii="Courier New" w:eastAsia="Calibri" w:hAnsi="Courier New" w:cs="Courier New"/>
              </w:rPr>
              <w:t xml:space="preserve"> erkende</w:t>
            </w:r>
            <w:r w:rsidR="006657DE" w:rsidRPr="002603B7">
              <w:rPr>
                <w:rFonts w:ascii="Courier New" w:eastAsia="Calibri" w:hAnsi="Courier New" w:cs="Courier New"/>
              </w:rPr>
              <w:t xml:space="preserve"> </w:t>
            </w:r>
            <w:r w:rsidRPr="002603B7">
              <w:rPr>
                <w:rFonts w:ascii="Courier New" w:eastAsia="Calibri" w:hAnsi="Courier New" w:cs="Courier New"/>
              </w:rPr>
              <w:t>buurtco</w:t>
            </w:r>
            <w:r w:rsidR="006657DE" w:rsidRPr="002603B7">
              <w:rPr>
                <w:rFonts w:ascii="Courier New" w:eastAsia="Calibri" w:hAnsi="Courier New" w:cs="Courier New"/>
              </w:rPr>
              <w:t>mité</w:t>
            </w:r>
            <w:r w:rsidRPr="002603B7">
              <w:rPr>
                <w:rFonts w:ascii="Courier New" w:eastAsia="Calibri" w:hAnsi="Courier New" w:cs="Courier New"/>
              </w:rPr>
              <w:t>s</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intergemeentelijke samenwerkingsverbanden waarvan de gemeente deel uitmaakt</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kermiscomités van de gemeente</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Rode Kruis</w:t>
            </w:r>
          </w:p>
          <w:p w:rsidR="00D7313B" w:rsidRPr="002603B7" w:rsidRDefault="00331167"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v</w:t>
            </w:r>
            <w:r w:rsidR="00D7313B" w:rsidRPr="002603B7">
              <w:rPr>
                <w:rFonts w:ascii="Courier New" w:eastAsia="Calibri" w:hAnsi="Courier New" w:cs="Courier New"/>
              </w:rPr>
              <w:t>akbonden</w:t>
            </w:r>
          </w:p>
          <w:p w:rsidR="00D7313B" w:rsidRPr="002603B7" w:rsidRDefault="00331167"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b</w:t>
            </w:r>
            <w:r w:rsidR="00D7313B" w:rsidRPr="002603B7">
              <w:rPr>
                <w:rFonts w:ascii="Courier New" w:eastAsia="Calibri" w:hAnsi="Courier New" w:cs="Courier New"/>
              </w:rPr>
              <w:t xml:space="preserve">randweer(zone) en politiezone </w:t>
            </w:r>
            <w:proofErr w:type="spellStart"/>
            <w:r w:rsidR="00D7313B" w:rsidRPr="002603B7">
              <w:rPr>
                <w:rFonts w:ascii="Courier New" w:eastAsia="Calibri" w:hAnsi="Courier New" w:cs="Courier New"/>
              </w:rPr>
              <w:t>Puyenbroeck</w:t>
            </w:r>
            <w:proofErr w:type="spellEnd"/>
          </w:p>
          <w:p w:rsidR="00D7313B" w:rsidRPr="002603B7" w:rsidRDefault="00331167"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o</w:t>
            </w:r>
            <w:r w:rsidR="00D7313B" w:rsidRPr="002603B7">
              <w:rPr>
                <w:rFonts w:ascii="Courier New" w:eastAsia="Calibri" w:hAnsi="Courier New" w:cs="Courier New"/>
              </w:rPr>
              <w:t xml:space="preserve">udervereniging voor moraal </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verenigingen aangesloten bij één van de gemeentelijke adviesraden</w:t>
            </w:r>
          </w:p>
          <w:p w:rsidR="00D7313B" w:rsidRPr="002603B7" w:rsidRDefault="00D7313B"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in de gemeenteraad vertegenwoordigde politieke partijen + aanverwante organisaties</w:t>
            </w:r>
          </w:p>
          <w:p w:rsidR="00D7313B" w:rsidRPr="002603B7" w:rsidRDefault="00D7313B" w:rsidP="00857E20">
            <w:pPr>
              <w:numPr>
                <w:ilvl w:val="0"/>
                <w:numId w:val="2"/>
              </w:numPr>
              <w:ind w:left="360"/>
              <w:contextualSpacing/>
              <w:rPr>
                <w:rFonts w:ascii="Courier New" w:eastAsia="Calibri" w:hAnsi="Courier New" w:cs="Courier New"/>
              </w:rPr>
            </w:pPr>
            <w:proofErr w:type="spellStart"/>
            <w:r w:rsidRPr="002603B7">
              <w:rPr>
                <w:rFonts w:ascii="Courier New" w:eastAsia="Calibri" w:hAnsi="Courier New" w:cs="Courier New"/>
              </w:rPr>
              <w:t>Zelzaatse</w:t>
            </w:r>
            <w:proofErr w:type="spellEnd"/>
            <w:r w:rsidRPr="002603B7">
              <w:rPr>
                <w:rFonts w:ascii="Courier New" w:eastAsia="Calibri" w:hAnsi="Courier New" w:cs="Courier New"/>
              </w:rPr>
              <w:t xml:space="preserve"> scholen</w:t>
            </w:r>
          </w:p>
          <w:p w:rsidR="006657DE" w:rsidRPr="002603B7" w:rsidRDefault="00F8540D" w:rsidP="00857E20">
            <w:pPr>
              <w:numPr>
                <w:ilvl w:val="0"/>
                <w:numId w:val="2"/>
              </w:numPr>
              <w:ind w:left="357" w:hanging="357"/>
              <w:rPr>
                <w:rFonts w:ascii="Courier New" w:eastAsia="Calibri" w:hAnsi="Courier New" w:cs="Courier New"/>
              </w:rPr>
            </w:pPr>
            <w:r w:rsidRPr="002603B7">
              <w:rPr>
                <w:rFonts w:ascii="Courier New" w:eastAsia="Calibri" w:hAnsi="Courier New" w:cs="Courier New"/>
              </w:rPr>
              <w:t>jeugdopbouwwerk</w:t>
            </w:r>
          </w:p>
        </w:tc>
        <w:tc>
          <w:tcPr>
            <w:tcW w:w="2405" w:type="dxa"/>
          </w:tcPr>
          <w:p w:rsidR="00D7313B" w:rsidRPr="002603B7" w:rsidRDefault="00D7313B" w:rsidP="00857E20">
            <w:pPr>
              <w:jc w:val="center"/>
              <w:rPr>
                <w:rFonts w:ascii="Courier New" w:eastAsia="Calibri" w:hAnsi="Courier New" w:cs="Courier New"/>
              </w:rPr>
            </w:pPr>
            <w:r w:rsidRPr="002603B7">
              <w:rPr>
                <w:rFonts w:ascii="Courier New" w:eastAsia="Calibri" w:hAnsi="Courier New" w:cs="Courier New"/>
              </w:rPr>
              <w:t>0</w:t>
            </w:r>
          </w:p>
          <w:p w:rsidR="00D7313B" w:rsidRPr="002603B7" w:rsidRDefault="00D7313B" w:rsidP="00857E20">
            <w:pPr>
              <w:jc w:val="center"/>
              <w:rPr>
                <w:rFonts w:ascii="Courier New" w:eastAsia="Calibri" w:hAnsi="Courier New" w:cs="Courier New"/>
              </w:rPr>
            </w:pPr>
          </w:p>
        </w:tc>
      </w:tr>
      <w:tr w:rsidR="00404FCC" w:rsidRPr="002603B7" w:rsidTr="00405F21">
        <w:tc>
          <w:tcPr>
            <w:tcW w:w="7943" w:type="dxa"/>
          </w:tcPr>
          <w:p w:rsidR="00404FCC" w:rsidRPr="002603B7" w:rsidRDefault="00404FCC"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bedrijven van de gemeente</w:t>
            </w:r>
          </w:p>
          <w:p w:rsidR="00404FCC" w:rsidRPr="002603B7" w:rsidRDefault="00404FCC"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inwoners</w:t>
            </w:r>
          </w:p>
        </w:tc>
        <w:tc>
          <w:tcPr>
            <w:tcW w:w="2405" w:type="dxa"/>
          </w:tcPr>
          <w:p w:rsidR="00404FCC" w:rsidRPr="002603B7" w:rsidRDefault="00404FCC" w:rsidP="00857E20">
            <w:pPr>
              <w:jc w:val="center"/>
              <w:rPr>
                <w:rFonts w:ascii="Courier New" w:eastAsia="Calibri" w:hAnsi="Courier New" w:cs="Courier New"/>
              </w:rPr>
            </w:pPr>
            <w:r w:rsidRPr="002603B7">
              <w:rPr>
                <w:rFonts w:ascii="Courier New" w:eastAsia="Calibri" w:hAnsi="Courier New" w:cs="Courier New"/>
              </w:rPr>
              <w:t>1</w:t>
            </w:r>
          </w:p>
        </w:tc>
      </w:tr>
      <w:tr w:rsidR="00404FCC" w:rsidRPr="002603B7" w:rsidTr="00405F21">
        <w:tc>
          <w:tcPr>
            <w:tcW w:w="7943" w:type="dxa"/>
          </w:tcPr>
          <w:p w:rsidR="00404FCC" w:rsidRPr="002603B7" w:rsidRDefault="00404FCC"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bedrijven van buiten de gemeente</w:t>
            </w:r>
          </w:p>
          <w:p w:rsidR="00404FCC" w:rsidRPr="002603B7" w:rsidRDefault="00404FCC"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privépersonen buiten de gemeente</w:t>
            </w:r>
          </w:p>
        </w:tc>
        <w:tc>
          <w:tcPr>
            <w:tcW w:w="2405" w:type="dxa"/>
          </w:tcPr>
          <w:p w:rsidR="00404FCC" w:rsidRPr="002603B7" w:rsidRDefault="00404FCC" w:rsidP="00857E20">
            <w:pPr>
              <w:jc w:val="center"/>
              <w:rPr>
                <w:rFonts w:ascii="Courier New" w:eastAsia="Calibri" w:hAnsi="Courier New" w:cs="Courier New"/>
              </w:rPr>
            </w:pPr>
            <w:r w:rsidRPr="002603B7">
              <w:rPr>
                <w:rFonts w:ascii="Courier New" w:eastAsia="Calibri" w:hAnsi="Courier New" w:cs="Courier New"/>
              </w:rPr>
              <w:t>3</w:t>
            </w:r>
          </w:p>
        </w:tc>
      </w:tr>
    </w:tbl>
    <w:p w:rsidR="00404FCC" w:rsidRPr="002603B7" w:rsidRDefault="00404FCC" w:rsidP="00857E20">
      <w:pPr>
        <w:ind w:left="576" w:hanging="576"/>
        <w:rPr>
          <w:rFonts w:eastAsia="Calibri" w:cs="Courier New"/>
          <w:lang w:val="nl-BE"/>
        </w:rPr>
      </w:pPr>
      <w:r w:rsidRPr="002603B7">
        <w:rPr>
          <w:rFonts w:eastAsia="Calibri" w:cs="Courier New"/>
          <w:lang w:val="nl-BE"/>
        </w:rPr>
        <w:t xml:space="preserve">(*) - indien meerdere organisatoren zijn betrokken bij een aanvraag geldt het </w:t>
      </w:r>
      <w:proofErr w:type="spellStart"/>
      <w:r w:rsidRPr="002603B7">
        <w:rPr>
          <w:rFonts w:eastAsia="Calibri" w:cs="Courier New"/>
          <w:lang w:val="nl-BE"/>
        </w:rPr>
        <w:t>waardecijfer</w:t>
      </w:r>
      <w:proofErr w:type="spellEnd"/>
      <w:r w:rsidRPr="002603B7">
        <w:rPr>
          <w:rFonts w:eastAsia="Calibri" w:cs="Courier New"/>
          <w:lang w:val="nl-BE"/>
        </w:rPr>
        <w:t xml:space="preserve"> van de organisator met het hoogste </w:t>
      </w:r>
      <w:proofErr w:type="spellStart"/>
      <w:r w:rsidRPr="002603B7">
        <w:rPr>
          <w:rFonts w:eastAsia="Calibri" w:cs="Courier New"/>
          <w:lang w:val="nl-BE"/>
        </w:rPr>
        <w:t>waardecijfer</w:t>
      </w:r>
      <w:proofErr w:type="spellEnd"/>
      <w:r w:rsidRPr="002603B7">
        <w:rPr>
          <w:rFonts w:eastAsia="Calibri" w:cs="Courier New"/>
          <w:lang w:val="nl-BE"/>
        </w:rPr>
        <w:t>.</w:t>
      </w:r>
    </w:p>
    <w:p w:rsidR="00857538" w:rsidRPr="002603B7" w:rsidRDefault="00857538" w:rsidP="00857E20">
      <w:pPr>
        <w:ind w:left="576" w:hanging="576"/>
        <w:rPr>
          <w:rFonts w:eastAsia="Calibri" w:cs="Courier New"/>
          <w:b/>
          <w:lang w:val="nl-BE"/>
        </w:rPr>
      </w:pPr>
      <w:r w:rsidRPr="002603B7">
        <w:rPr>
          <w:rFonts w:eastAsia="Calibri" w:cs="Courier New"/>
          <w:b/>
          <w:u w:val="single"/>
          <w:lang w:val="nl-BE"/>
        </w:rPr>
        <w:t>Opmerking</w:t>
      </w:r>
      <w:r w:rsidRPr="002603B7">
        <w:rPr>
          <w:rFonts w:eastAsia="Calibri" w:cs="Courier New"/>
          <w:b/>
          <w:lang w:val="nl-BE"/>
        </w:rPr>
        <w:t>:</w:t>
      </w:r>
    </w:p>
    <w:p w:rsidR="00857538" w:rsidRPr="002603B7" w:rsidRDefault="00857538" w:rsidP="00857E20">
      <w:pPr>
        <w:rPr>
          <w:rFonts w:eastAsia="Calibri" w:cs="Courier New"/>
          <w:lang w:val="nl-BE"/>
        </w:rPr>
      </w:pPr>
      <w:r w:rsidRPr="002603B7">
        <w:rPr>
          <w:rFonts w:eastAsia="Calibri" w:cs="Courier New"/>
          <w:lang w:val="nl-BE"/>
        </w:rPr>
        <w:t>Uitzonderingen op het betalen van een vergoeding voor het gebruik va een</w:t>
      </w:r>
      <w:r w:rsidR="003C4402" w:rsidRPr="002603B7">
        <w:rPr>
          <w:rFonts w:eastAsia="Calibri" w:cs="Courier New"/>
          <w:lang w:val="nl-BE"/>
        </w:rPr>
        <w:t xml:space="preserve"> </w:t>
      </w:r>
      <w:r w:rsidRPr="002603B7">
        <w:rPr>
          <w:rFonts w:eastAsia="Calibri" w:cs="Courier New"/>
          <w:lang w:val="nl-BE"/>
        </w:rPr>
        <w:t>gemeentelijke zaal zijn mogelijk voor bv</w:t>
      </w:r>
      <w:r w:rsidR="00331167" w:rsidRPr="002603B7">
        <w:rPr>
          <w:rFonts w:eastAsia="Calibri" w:cs="Courier New"/>
          <w:lang w:val="nl-BE"/>
        </w:rPr>
        <w:t>.</w:t>
      </w:r>
      <w:r w:rsidRPr="002603B7">
        <w:rPr>
          <w:rFonts w:eastAsia="Calibri" w:cs="Courier New"/>
          <w:lang w:val="nl-BE"/>
        </w:rPr>
        <w:t xml:space="preserve"> de organisatie ten voordele van een goed doel. Deze afwijking kan enkel toegestaan worden door een beslissing door het </w:t>
      </w:r>
      <w:r w:rsidR="00331167" w:rsidRPr="002603B7">
        <w:rPr>
          <w:rFonts w:eastAsia="Calibri" w:cs="Courier New"/>
          <w:lang w:val="nl-BE"/>
        </w:rPr>
        <w:t>c</w:t>
      </w:r>
      <w:r w:rsidRPr="002603B7">
        <w:rPr>
          <w:rFonts w:eastAsia="Calibri" w:cs="Courier New"/>
          <w:lang w:val="nl-BE"/>
        </w:rPr>
        <w:t xml:space="preserve">ollege van burgemeester en schepenen. De aanvrager dient hiervoor schriftelijk de </w:t>
      </w:r>
      <w:r w:rsidR="00331167" w:rsidRPr="002603B7">
        <w:rPr>
          <w:rFonts w:eastAsia="Calibri" w:cs="Courier New"/>
          <w:lang w:val="nl-BE"/>
        </w:rPr>
        <w:t>toelating</w:t>
      </w:r>
      <w:r w:rsidRPr="002603B7">
        <w:rPr>
          <w:rFonts w:eastAsia="Calibri" w:cs="Courier New"/>
          <w:lang w:val="nl-BE"/>
        </w:rPr>
        <w:t xml:space="preserve"> te vragen met voldoende motivatie en </w:t>
      </w:r>
      <w:r w:rsidR="003C4402" w:rsidRPr="002603B7">
        <w:rPr>
          <w:rFonts w:eastAsia="Calibri" w:cs="Courier New"/>
          <w:lang w:val="nl-BE"/>
        </w:rPr>
        <w:t xml:space="preserve">documentatie. Na de geplande </w:t>
      </w:r>
      <w:r w:rsidR="001A34F4" w:rsidRPr="002603B7">
        <w:rPr>
          <w:rFonts w:eastAsia="Calibri" w:cs="Courier New"/>
          <w:lang w:val="nl-BE"/>
        </w:rPr>
        <w:t>organisatie</w:t>
      </w:r>
      <w:r w:rsidR="003C4402" w:rsidRPr="002603B7">
        <w:rPr>
          <w:rFonts w:eastAsia="Calibri" w:cs="Courier New"/>
          <w:lang w:val="nl-BE"/>
        </w:rPr>
        <w:t xml:space="preserve"> dient de aanvrager een bewijs van storting van de winst, of een deel van de winst, op een rekeningnummer van het in de aanvraag vermelde “goede doel”</w:t>
      </w:r>
      <w:r w:rsidR="001A34F4" w:rsidRPr="002603B7">
        <w:rPr>
          <w:rFonts w:eastAsia="Calibri" w:cs="Courier New"/>
          <w:lang w:val="nl-BE"/>
        </w:rPr>
        <w:t xml:space="preserve"> voor te leggen</w:t>
      </w:r>
      <w:r w:rsidR="00331167" w:rsidRPr="002603B7">
        <w:rPr>
          <w:rFonts w:eastAsia="Calibri" w:cs="Courier New"/>
          <w:lang w:val="nl-BE"/>
        </w:rPr>
        <w:t>.</w:t>
      </w:r>
    </w:p>
    <w:p w:rsidR="00404FCC" w:rsidRPr="002603B7" w:rsidRDefault="00404FCC" w:rsidP="00857E20">
      <w:pPr>
        <w:rPr>
          <w:rFonts w:eastAsia="Calibri" w:cs="Courier New"/>
          <w:b/>
          <w:lang w:val="nl-BE"/>
        </w:rPr>
      </w:pPr>
      <w:r w:rsidRPr="002603B7">
        <w:rPr>
          <w:rFonts w:eastAsia="Calibri" w:cs="Courier New"/>
          <w:b/>
          <w:u w:val="single"/>
          <w:lang w:val="nl-BE"/>
        </w:rPr>
        <w:t>Artikel 4</w:t>
      </w:r>
      <w:r w:rsidR="00331167" w:rsidRPr="002603B7">
        <w:rPr>
          <w:rFonts w:eastAsia="Calibri" w:cs="Courier New"/>
          <w:b/>
          <w:lang w:val="nl-BE"/>
        </w:rPr>
        <w:t>:</w:t>
      </w:r>
      <w:r w:rsidRPr="002603B7">
        <w:rPr>
          <w:rFonts w:eastAsia="Calibri" w:cs="Courier New"/>
          <w:b/>
          <w:lang w:val="nl-BE"/>
        </w:rPr>
        <w:t xml:space="preserve"> - Opmerkinge</w:t>
      </w:r>
      <w:r w:rsidR="00331167" w:rsidRPr="002603B7">
        <w:rPr>
          <w:rFonts w:eastAsia="Calibri" w:cs="Courier New"/>
          <w:b/>
          <w:lang w:val="nl-BE"/>
        </w:rPr>
        <w:t>n</w:t>
      </w:r>
    </w:p>
    <w:p w:rsidR="00404FCC" w:rsidRPr="002603B7" w:rsidRDefault="00404FCC" w:rsidP="00857E20">
      <w:pPr>
        <w:rPr>
          <w:rFonts w:eastAsia="Calibri" w:cs="Courier New"/>
          <w:lang w:val="nl-BE"/>
        </w:rPr>
      </w:pPr>
      <w:r w:rsidRPr="002603B7">
        <w:rPr>
          <w:rFonts w:eastAsia="Calibri" w:cs="Courier New"/>
          <w:lang w:val="nl-BE"/>
        </w:rPr>
        <w:t xml:space="preserve">De gehuurde zaal moet zijn ontruimd en gekuist tegen 10 uur de dag na het gebruik; bij verhuring </w:t>
      </w:r>
      <w:r w:rsidR="007D00E6" w:rsidRPr="002603B7">
        <w:rPr>
          <w:rFonts w:eastAsia="Calibri" w:cs="Courier New"/>
          <w:lang w:val="nl-BE"/>
        </w:rPr>
        <w:t xml:space="preserve">van CC De Brug </w:t>
      </w:r>
      <w:r w:rsidRPr="002603B7">
        <w:rPr>
          <w:rFonts w:eastAsia="Calibri" w:cs="Courier New"/>
          <w:lang w:val="nl-BE"/>
        </w:rPr>
        <w:t xml:space="preserve">voor een fuif kan de dag na de verhuring de zaal niet worden verhuurd aan een andere huurder. </w:t>
      </w:r>
    </w:p>
    <w:p w:rsidR="00404FCC" w:rsidRPr="002603B7" w:rsidRDefault="00404FCC" w:rsidP="00857E20">
      <w:pPr>
        <w:rPr>
          <w:rFonts w:eastAsia="Calibri" w:cs="Courier New"/>
          <w:lang w:val="nl-BE"/>
        </w:rPr>
      </w:pPr>
      <w:r w:rsidRPr="002603B7">
        <w:rPr>
          <w:rFonts w:eastAsia="Calibri" w:cs="Courier New"/>
          <w:lang w:val="nl-BE"/>
        </w:rPr>
        <w:t xml:space="preserve">De refter en turnzaal van de </w:t>
      </w:r>
      <w:r w:rsidRPr="002603B7">
        <w:rPr>
          <w:rFonts w:eastAsia="Calibri" w:cs="Courier New"/>
          <w:b/>
          <w:u w:val="dotDotDash"/>
          <w:lang w:val="nl-BE"/>
        </w:rPr>
        <w:t>gemeentelijke basisschool</w:t>
      </w:r>
      <w:r w:rsidRPr="002603B7">
        <w:rPr>
          <w:rFonts w:eastAsia="Calibri" w:cs="Courier New"/>
          <w:lang w:val="nl-BE"/>
        </w:rPr>
        <w:t xml:space="preserve"> zijn tijdens de week pas beschikbaar vanaf 18.00 u, behalve op woensdagmiddag. Tijdens de </w:t>
      </w:r>
      <w:r w:rsidRPr="002603B7">
        <w:rPr>
          <w:rFonts w:eastAsia="Calibri" w:cs="Courier New"/>
          <w:lang w:val="nl-BE"/>
        </w:rPr>
        <w:lastRenderedPageBreak/>
        <w:t>schoolvakanties hebben de gemeentelijke buitenschoolse kinderopvang en speelpleinwerking voorrang van gebruik.</w:t>
      </w:r>
    </w:p>
    <w:p w:rsidR="00404FCC" w:rsidRPr="002603B7" w:rsidRDefault="00404FCC" w:rsidP="00857E20">
      <w:pPr>
        <w:rPr>
          <w:rFonts w:eastAsia="Calibri" w:cs="Courier New"/>
          <w:b/>
          <w:u w:val="single"/>
          <w:lang w:val="nl-BE"/>
        </w:rPr>
      </w:pPr>
      <w:r w:rsidRPr="002603B7">
        <w:rPr>
          <w:rFonts w:eastAsia="Calibri" w:cs="Courier New"/>
          <w:b/>
          <w:u w:val="single"/>
          <w:lang w:val="nl-BE"/>
        </w:rPr>
        <w:t>Artikel 5</w:t>
      </w:r>
      <w:r w:rsidRPr="002603B7">
        <w:rPr>
          <w:rFonts w:eastAsia="Calibri" w:cs="Courier New"/>
          <w:b/>
          <w:lang w:val="nl-BE"/>
        </w:rPr>
        <w:t>:</w:t>
      </w:r>
      <w:r w:rsidR="00331167" w:rsidRPr="002603B7">
        <w:rPr>
          <w:rFonts w:eastAsia="Calibri" w:cs="Courier New"/>
          <w:b/>
          <w:lang w:val="nl-BE"/>
        </w:rPr>
        <w:t xml:space="preserve"> W</w:t>
      </w:r>
      <w:r w:rsidR="00857538" w:rsidRPr="002603B7">
        <w:rPr>
          <w:rFonts w:eastAsia="Calibri" w:cs="Courier New"/>
          <w:b/>
          <w:lang w:val="nl-BE"/>
        </w:rPr>
        <w:t>aarborg</w:t>
      </w:r>
    </w:p>
    <w:p w:rsidR="00404FCC" w:rsidRPr="002603B7" w:rsidRDefault="00404FCC" w:rsidP="00857E20">
      <w:pPr>
        <w:rPr>
          <w:rFonts w:eastAsia="Calibri" w:cs="Courier New"/>
          <w:lang w:val="nl-BE"/>
        </w:rPr>
      </w:pPr>
      <w:r w:rsidRPr="002603B7">
        <w:rPr>
          <w:rFonts w:eastAsia="Calibri" w:cs="Courier New"/>
          <w:lang w:val="nl-BE"/>
        </w:rPr>
        <w:t>Het tarief voor ingebruikname omvat, naast het gebruik van het lokaal en de aanwezige basisuitrusting, ook de energiekosten.</w:t>
      </w:r>
    </w:p>
    <w:p w:rsidR="007D00E6" w:rsidRPr="002603B7" w:rsidRDefault="007D00E6" w:rsidP="00857E20">
      <w:pPr>
        <w:rPr>
          <w:rFonts w:eastAsia="Calibri" w:cs="Courier New"/>
          <w:lang w:val="nl-BE"/>
        </w:rPr>
      </w:pPr>
      <w:r w:rsidRPr="002603B7">
        <w:rPr>
          <w:rFonts w:eastAsia="Calibri" w:cs="Courier New"/>
          <w:lang w:val="nl-BE"/>
        </w:rPr>
        <w:t xml:space="preserve">De basisuitrusting omvat de nodige poetsmaterialen en </w:t>
      </w:r>
      <w:r w:rsidR="00331167" w:rsidRPr="002603B7">
        <w:rPr>
          <w:rFonts w:eastAsia="Calibri" w:cs="Courier New"/>
          <w:lang w:val="nl-BE"/>
        </w:rPr>
        <w:t>-</w:t>
      </w:r>
      <w:r w:rsidRPr="002603B7">
        <w:rPr>
          <w:rFonts w:eastAsia="Calibri" w:cs="Courier New"/>
          <w:lang w:val="nl-BE"/>
        </w:rPr>
        <w:t>producten, evenals papierwaren zoals toiletpapier,</w:t>
      </w:r>
      <w:r w:rsidR="00AE1773" w:rsidRPr="002603B7">
        <w:rPr>
          <w:rFonts w:eastAsia="Calibri" w:cs="Courier New"/>
          <w:lang w:val="nl-BE"/>
        </w:rPr>
        <w:t xml:space="preserve"> </w:t>
      </w:r>
      <w:r w:rsidRPr="002603B7">
        <w:rPr>
          <w:rFonts w:eastAsia="Calibri" w:cs="Courier New"/>
          <w:lang w:val="nl-BE"/>
        </w:rPr>
        <w:t>handdoekpapier</w:t>
      </w:r>
      <w:r w:rsidR="00AE1773" w:rsidRPr="002603B7">
        <w:rPr>
          <w:rFonts w:eastAsia="Calibri" w:cs="Courier New"/>
          <w:lang w:val="nl-BE"/>
        </w:rPr>
        <w:t>,…</w:t>
      </w:r>
      <w:r w:rsidR="00331167" w:rsidRPr="002603B7">
        <w:rPr>
          <w:rFonts w:eastAsia="Calibri" w:cs="Courier New"/>
          <w:lang w:val="nl-BE"/>
        </w:rPr>
        <w:t>.</w:t>
      </w:r>
      <w:r w:rsidR="00AE1773" w:rsidRPr="002603B7">
        <w:rPr>
          <w:rFonts w:eastAsia="Calibri" w:cs="Courier New"/>
          <w:lang w:val="nl-BE"/>
        </w:rPr>
        <w:t xml:space="preserve"> Voor een gedetailleerde beschrijving zie de technische fiche van de zaal</w:t>
      </w:r>
      <w:r w:rsidR="00331167" w:rsidRPr="002603B7">
        <w:rPr>
          <w:rFonts w:eastAsia="Calibri" w:cs="Courier New"/>
          <w:lang w:val="nl-BE"/>
        </w:rPr>
        <w:t>.</w:t>
      </w:r>
    </w:p>
    <w:p w:rsidR="00404FCC" w:rsidRPr="002603B7" w:rsidRDefault="00404FCC" w:rsidP="00857E20">
      <w:pPr>
        <w:rPr>
          <w:rFonts w:eastAsia="Calibri" w:cs="Courier New"/>
          <w:lang w:val="nl-BE"/>
        </w:rPr>
      </w:pPr>
      <w:r w:rsidRPr="002603B7">
        <w:rPr>
          <w:rFonts w:eastAsia="Calibri" w:cs="Courier New"/>
          <w:lang w:val="nl-BE"/>
        </w:rPr>
        <w:t>Voor ingebruikname wordt een waarborg betaald.</w:t>
      </w:r>
    </w:p>
    <w:p w:rsidR="00404FCC" w:rsidRPr="002603B7" w:rsidRDefault="00404FCC" w:rsidP="00857E20">
      <w:pPr>
        <w:rPr>
          <w:rFonts w:eastAsia="Calibri" w:cs="Courier New"/>
          <w:lang w:val="nl-BE"/>
        </w:rPr>
      </w:pPr>
      <w:r w:rsidRPr="002603B7">
        <w:rPr>
          <w:rFonts w:eastAsia="Calibri" w:cs="Courier New"/>
          <w:lang w:val="nl-BE"/>
        </w:rPr>
        <w:t>Gebruikers kunnen er voor kiezen om een permanente waarborg te storten op rekening van het gemeentebestuur.</w:t>
      </w:r>
    </w:p>
    <w:p w:rsidR="00404FCC" w:rsidRPr="002603B7" w:rsidRDefault="00404FCC" w:rsidP="00857E20">
      <w:pPr>
        <w:rPr>
          <w:rFonts w:eastAsia="Calibri" w:cs="Courier New"/>
          <w:lang w:val="nl-BE"/>
        </w:rPr>
      </w:pPr>
      <w:r w:rsidRPr="002603B7">
        <w:rPr>
          <w:rFonts w:eastAsia="Calibri" w:cs="Courier New"/>
          <w:lang w:val="nl-BE"/>
        </w:rPr>
        <w:t>Huurgeld en waarborg dienen minimaal 10 dagen voor de gebruiksdatum te zijn betaald via overschrijving op de rekening van het gemeentebestuur.</w:t>
      </w:r>
    </w:p>
    <w:p w:rsidR="00404FCC" w:rsidRPr="002603B7" w:rsidRDefault="00404FCC" w:rsidP="00857E20">
      <w:pPr>
        <w:rPr>
          <w:rFonts w:eastAsia="Calibri" w:cs="Courier New"/>
          <w:lang w:val="nl-BE"/>
        </w:rPr>
      </w:pPr>
      <w:r w:rsidRPr="002603B7">
        <w:rPr>
          <w:rFonts w:eastAsia="Calibri" w:cs="Courier New"/>
          <w:lang w:val="nl-BE"/>
        </w:rPr>
        <w:t>Indien dit niet is gebeurd, wordt de aanvraag geannuleerd.</w:t>
      </w:r>
    </w:p>
    <w:p w:rsidR="00404FCC" w:rsidRPr="002603B7" w:rsidRDefault="00404FCC" w:rsidP="00857E20">
      <w:pPr>
        <w:rPr>
          <w:rFonts w:eastAsia="Calibri" w:cs="Courier New"/>
          <w:b/>
          <w:lang w:val="nl-BE"/>
        </w:rPr>
      </w:pPr>
      <w:r w:rsidRPr="002603B7">
        <w:rPr>
          <w:rFonts w:eastAsia="Calibri" w:cs="Courier New"/>
          <w:b/>
          <w:u w:val="single"/>
          <w:lang w:val="nl-BE"/>
        </w:rPr>
        <w:t>Artikel 6</w:t>
      </w:r>
      <w:r w:rsidRPr="002603B7">
        <w:rPr>
          <w:rFonts w:eastAsia="Calibri" w:cs="Courier New"/>
          <w:b/>
          <w:lang w:val="nl-BE"/>
        </w:rPr>
        <w:t>: Verplichtingen van de huurder inzake veiligheid, aansprakelijkheid en verzekering</w:t>
      </w:r>
    </w:p>
    <w:p w:rsidR="00404FCC" w:rsidRPr="002603B7" w:rsidRDefault="00404FCC" w:rsidP="00857E20">
      <w:pPr>
        <w:rPr>
          <w:rFonts w:eastAsia="Calibri" w:cs="Courier New"/>
          <w:lang w:val="nl-BE"/>
        </w:rPr>
      </w:pPr>
      <w:r w:rsidRPr="002603B7">
        <w:rPr>
          <w:rFonts w:eastAsia="Calibri" w:cs="Courier New"/>
          <w:lang w:val="nl-BE"/>
        </w:rPr>
        <w:t>De gemeente stelt enkel de infrastructuur ter beschikking, maar kan niet als inrichter worden beschouwd.</w:t>
      </w:r>
    </w:p>
    <w:p w:rsidR="00404FCC" w:rsidRPr="002603B7" w:rsidRDefault="00404FCC" w:rsidP="00857E20">
      <w:pPr>
        <w:rPr>
          <w:rFonts w:eastAsia="Calibri" w:cs="Courier New"/>
          <w:lang w:val="nl-BE"/>
        </w:rPr>
      </w:pPr>
      <w:r w:rsidRPr="002603B7">
        <w:rPr>
          <w:rFonts w:eastAsia="Calibri" w:cs="Courier New"/>
          <w:lang w:val="nl-BE"/>
        </w:rPr>
        <w:t>De huurder zal in zijn verhouding tot de gemeente als inrichter worden beschouwd en is gehouden tot naleving van alle wettelijke en reglementaire bepalingen die op hem als inrichter rusten.</w:t>
      </w:r>
    </w:p>
    <w:p w:rsidR="00404FCC" w:rsidRPr="002603B7" w:rsidRDefault="00404FCC" w:rsidP="00857E20">
      <w:pPr>
        <w:rPr>
          <w:rFonts w:eastAsia="Calibri" w:cs="Courier New"/>
          <w:lang w:val="nl-BE"/>
        </w:rPr>
      </w:pPr>
      <w:r w:rsidRPr="002603B7">
        <w:rPr>
          <w:rFonts w:eastAsia="Calibri" w:cs="Courier New"/>
          <w:lang w:val="nl-BE"/>
        </w:rPr>
        <w:t>De huurder is inzake veiligheid en aansprakelijkheid verantwoordelijk voor:</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Al de schade die door hem, door zijn aangestelde</w:t>
      </w:r>
      <w:r w:rsidR="00331167" w:rsidRPr="002603B7">
        <w:rPr>
          <w:rFonts w:eastAsia="Calibri" w:cs="Courier New"/>
          <w:lang w:val="nl-BE"/>
        </w:rPr>
        <w:t>(</w:t>
      </w:r>
      <w:r w:rsidRPr="002603B7">
        <w:rPr>
          <w:rFonts w:eastAsia="Calibri" w:cs="Courier New"/>
          <w:lang w:val="nl-BE"/>
        </w:rPr>
        <w:t>n</w:t>
      </w:r>
      <w:r w:rsidR="00331167" w:rsidRPr="002603B7">
        <w:rPr>
          <w:rFonts w:eastAsia="Calibri" w:cs="Courier New"/>
          <w:lang w:val="nl-BE"/>
        </w:rPr>
        <w:t>)</w:t>
      </w:r>
      <w:r w:rsidRPr="002603B7">
        <w:rPr>
          <w:rFonts w:eastAsia="Calibri" w:cs="Courier New"/>
          <w:lang w:val="nl-BE"/>
        </w:rPr>
        <w:t xml:space="preserve"> of door de deelnemers aan de activiteit wordt toegebracht aan het gebouw, de toegangsweg en de installaties</w:t>
      </w:r>
      <w:r w:rsidR="00404FCC" w:rsidRPr="002603B7">
        <w:rPr>
          <w:rFonts w:eastAsia="Calibri" w:cs="Courier New"/>
          <w:lang w:val="nl-BE"/>
        </w:rPr>
        <w:t xml:space="preserve"> van de zaal of het lokaal;</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doen naleven van het verbod gevaarlijke stoffen of vloeistoffen in het gebouw te brengen;</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doen naleven van het algemeen rookverbod in de lokalen.  Enkel buiten mag er gerookt worden.  Het gebruik van licht ontvlambaar ma</w:t>
      </w:r>
      <w:r w:rsidR="00404FCC" w:rsidRPr="002603B7">
        <w:rPr>
          <w:rFonts w:eastAsia="Calibri" w:cs="Courier New"/>
          <w:lang w:val="nl-BE"/>
        </w:rPr>
        <w:t>teriaal is om veiligheidsredenen ten strengste verboden;</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doen naleven van de wet op de openbare dronkenschap en van de wet op de jeugdbescherming;</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doen naleven van het verbod op nachtlawaai + de wet op geluidsnormen</w:t>
      </w:r>
      <w:r w:rsidR="001561DF" w:rsidRPr="002603B7">
        <w:rPr>
          <w:rFonts w:eastAsia="Calibri" w:cs="Courier New"/>
          <w:lang w:val="nl-BE"/>
        </w:rPr>
        <w:t>. Alle activiteiten met geluidsversterking of kans op overlast door lawaai voor omwonenden die na 22:00h nog plaatsvind</w:t>
      </w:r>
      <w:r w:rsidR="00331167" w:rsidRPr="002603B7">
        <w:rPr>
          <w:rFonts w:eastAsia="Calibri" w:cs="Courier New"/>
          <w:lang w:val="nl-BE"/>
        </w:rPr>
        <w:t>t,</w:t>
      </w:r>
      <w:r w:rsidR="001561DF" w:rsidRPr="002603B7">
        <w:rPr>
          <w:rFonts w:eastAsia="Calibri" w:cs="Courier New"/>
          <w:lang w:val="nl-BE"/>
        </w:rPr>
        <w:t xml:space="preserve"> dient aangevraagd en goedgekeurd </w:t>
      </w:r>
      <w:r w:rsidR="00331167" w:rsidRPr="002603B7">
        <w:rPr>
          <w:rFonts w:eastAsia="Calibri" w:cs="Courier New"/>
          <w:lang w:val="nl-BE"/>
        </w:rPr>
        <w:t xml:space="preserve">te worden </w:t>
      </w:r>
      <w:r w:rsidR="001561DF" w:rsidRPr="002603B7">
        <w:rPr>
          <w:rFonts w:eastAsia="Calibri" w:cs="Courier New"/>
          <w:lang w:val="nl-BE"/>
        </w:rPr>
        <w:t xml:space="preserve">door </w:t>
      </w:r>
      <w:r w:rsidR="00331167" w:rsidRPr="002603B7">
        <w:rPr>
          <w:rFonts w:eastAsia="Calibri" w:cs="Courier New"/>
          <w:lang w:val="nl-BE"/>
        </w:rPr>
        <w:t>c</w:t>
      </w:r>
      <w:r w:rsidR="001561DF" w:rsidRPr="002603B7">
        <w:rPr>
          <w:rFonts w:eastAsia="Calibri" w:cs="Courier New"/>
          <w:lang w:val="nl-BE"/>
        </w:rPr>
        <w:t>ollege van burgemeester en schepenen</w:t>
      </w:r>
      <w:r w:rsidR="00331167" w:rsidRPr="002603B7">
        <w:rPr>
          <w:rFonts w:eastAsia="Calibri" w:cs="Courier New"/>
          <w:lang w:val="nl-BE"/>
        </w:rPr>
        <w:t>;</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vrij houden van de nooduitg</w:t>
      </w:r>
      <w:r w:rsidR="00404FCC" w:rsidRPr="002603B7">
        <w:rPr>
          <w:rFonts w:eastAsia="Calibri" w:cs="Courier New"/>
          <w:lang w:val="nl-BE"/>
        </w:rPr>
        <w:t>angen. Het is verboden obstakels voor (nood)uitgangen of brandblusapparaten te plaatsen en hinderlijke voorwerpen op de grond te leggen;</w:t>
      </w:r>
    </w:p>
    <w:p w:rsidR="00404FCC" w:rsidRPr="002603B7" w:rsidRDefault="00077E8A" w:rsidP="00857E20">
      <w:pPr>
        <w:pStyle w:val="Lijstalinea"/>
        <w:numPr>
          <w:ilvl w:val="0"/>
          <w:numId w:val="11"/>
        </w:numPr>
        <w:spacing w:line="276" w:lineRule="auto"/>
        <w:rPr>
          <w:rFonts w:eastAsia="Calibri" w:cs="Courier New"/>
          <w:lang w:val="nl-BE"/>
        </w:rPr>
      </w:pPr>
      <w:r w:rsidRPr="002603B7">
        <w:rPr>
          <w:rFonts w:eastAsia="Calibri" w:cs="Courier New"/>
          <w:lang w:val="nl-BE"/>
        </w:rPr>
        <w:t>Het waken over de niet-overschrijding van het maximum toegelaten aantal deelnemers.</w:t>
      </w:r>
    </w:p>
    <w:p w:rsidR="00404FCC" w:rsidRPr="002603B7" w:rsidRDefault="00404FCC" w:rsidP="00857E20">
      <w:pPr>
        <w:rPr>
          <w:rFonts w:eastAsia="Calibri" w:cs="Courier New"/>
          <w:lang w:val="nl-BE"/>
        </w:rPr>
      </w:pPr>
      <w:r w:rsidRPr="002603B7">
        <w:rPr>
          <w:rFonts w:eastAsia="Calibri" w:cs="Courier New"/>
          <w:lang w:val="nl-BE"/>
        </w:rPr>
        <w:t>De huurder is zelf verantwoordelijk voor de activiteiten in de gehuurde infrastructuur. De gemeente kan niet verantwoordelijk gesteld worden voor ongevallen of andere schadelijke gevolgen die zouden voortvloeien uit het gebruik ervan.</w:t>
      </w:r>
    </w:p>
    <w:p w:rsidR="00404FCC" w:rsidRPr="002603B7" w:rsidRDefault="00404FCC" w:rsidP="00857E20">
      <w:pPr>
        <w:rPr>
          <w:rFonts w:eastAsia="Calibri" w:cs="Courier New"/>
          <w:lang w:val="nl-BE"/>
        </w:rPr>
      </w:pPr>
      <w:r w:rsidRPr="002603B7">
        <w:rPr>
          <w:rFonts w:eastAsia="Calibri" w:cs="Courier New"/>
          <w:lang w:val="nl-BE"/>
        </w:rPr>
        <w:t>De huurder dient te bewijzen een verzekering afgesloten te hebben om zijn burgerlijke aansprakelijkheid, het risico brand en het ri</w:t>
      </w:r>
      <w:r w:rsidR="00077E8A" w:rsidRPr="002603B7">
        <w:rPr>
          <w:rFonts w:eastAsia="Calibri" w:cs="Courier New"/>
          <w:lang w:val="nl-BE"/>
        </w:rPr>
        <w:t xml:space="preserve">sico waterschade in te dekken. </w:t>
      </w:r>
      <w:r w:rsidRPr="002603B7">
        <w:rPr>
          <w:rFonts w:eastAsia="Calibri" w:cs="Courier New"/>
          <w:lang w:val="nl-BE"/>
        </w:rPr>
        <w:t xml:space="preserve">Hij kan hiervoor een beroep doen op een door het gemeentebestuur afgesloten verzekeringspolis, waarvan de premie ten laste is van de huurder. </w:t>
      </w:r>
    </w:p>
    <w:p w:rsidR="00404FCC" w:rsidRPr="002603B7" w:rsidRDefault="00404FCC" w:rsidP="00857E20">
      <w:pPr>
        <w:rPr>
          <w:rFonts w:eastAsia="Calibri" w:cs="Courier New"/>
          <w:b/>
          <w:lang w:val="nl-BE"/>
        </w:rPr>
      </w:pPr>
      <w:r w:rsidRPr="002603B7">
        <w:rPr>
          <w:rFonts w:eastAsia="Calibri" w:cs="Courier New"/>
          <w:b/>
          <w:u w:val="single"/>
          <w:lang w:val="nl-BE"/>
        </w:rPr>
        <w:t>Artikel 7</w:t>
      </w:r>
      <w:r w:rsidRPr="002603B7">
        <w:rPr>
          <w:rFonts w:eastAsia="Calibri" w:cs="Courier New"/>
          <w:b/>
          <w:lang w:val="nl-BE"/>
        </w:rPr>
        <w:t>: Billijke vergoeding</w:t>
      </w:r>
      <w:r w:rsidR="00331167" w:rsidRPr="002603B7">
        <w:rPr>
          <w:rFonts w:eastAsia="Calibri" w:cs="Courier New"/>
          <w:b/>
          <w:lang w:val="nl-BE"/>
        </w:rPr>
        <w:t>,</w:t>
      </w:r>
      <w:r w:rsidRPr="002603B7">
        <w:rPr>
          <w:rFonts w:eastAsia="Calibri" w:cs="Courier New"/>
          <w:b/>
          <w:lang w:val="nl-BE"/>
        </w:rPr>
        <w:t xml:space="preserve"> </w:t>
      </w:r>
      <w:proofErr w:type="spellStart"/>
      <w:r w:rsidRPr="002603B7">
        <w:rPr>
          <w:rFonts w:eastAsia="Calibri" w:cs="Courier New"/>
          <w:b/>
          <w:lang w:val="nl-BE"/>
        </w:rPr>
        <w:t>Sabam</w:t>
      </w:r>
      <w:proofErr w:type="spellEnd"/>
      <w:r w:rsidRPr="002603B7">
        <w:rPr>
          <w:rFonts w:eastAsia="Calibri" w:cs="Courier New"/>
          <w:b/>
          <w:lang w:val="nl-BE"/>
        </w:rPr>
        <w:t>, andere kosten</w:t>
      </w:r>
    </w:p>
    <w:p w:rsidR="00404FCC" w:rsidRPr="002603B7" w:rsidRDefault="00404FCC" w:rsidP="00857E20">
      <w:pPr>
        <w:rPr>
          <w:rFonts w:eastAsia="Calibri" w:cs="Courier New"/>
          <w:lang w:val="nl-BE"/>
        </w:rPr>
      </w:pPr>
      <w:r w:rsidRPr="002603B7">
        <w:rPr>
          <w:rFonts w:eastAsia="Calibri" w:cs="Courier New"/>
          <w:lang w:val="nl-BE"/>
        </w:rPr>
        <w:lastRenderedPageBreak/>
        <w:t>Billijke vergoeding – indien van toepassing – wordt betaald door het Gemeentebestuur Zelzate.</w:t>
      </w:r>
    </w:p>
    <w:p w:rsidR="00404FCC" w:rsidRPr="002603B7" w:rsidRDefault="00404FCC" w:rsidP="00857E20">
      <w:pPr>
        <w:rPr>
          <w:rFonts w:eastAsia="Calibri" w:cs="Courier New"/>
          <w:b/>
          <w:lang w:val="nl-BE"/>
        </w:rPr>
      </w:pPr>
      <w:proofErr w:type="spellStart"/>
      <w:r w:rsidRPr="002603B7">
        <w:rPr>
          <w:rFonts w:eastAsia="Calibri" w:cs="Courier New"/>
          <w:lang w:val="nl-BE"/>
        </w:rPr>
        <w:t>Sabam</w:t>
      </w:r>
      <w:proofErr w:type="spellEnd"/>
      <w:r w:rsidRPr="002603B7">
        <w:rPr>
          <w:rFonts w:eastAsia="Calibri" w:cs="Courier New"/>
          <w:lang w:val="nl-BE"/>
        </w:rPr>
        <w:t xml:space="preserve"> – indien van toepassing – is ten laste van de inrichter. Ook andere kosten zoals kosten voor een brandwacht door de brandweer, kosten EHBO, </w:t>
      </w:r>
      <w:r w:rsidRPr="002603B7">
        <w:rPr>
          <w:rFonts w:eastAsia="Calibri" w:cs="Courier New"/>
          <w:b/>
          <w:lang w:val="nl-BE"/>
        </w:rPr>
        <w:t>kosten bewakingsdienst zijn ten laste van de inrichter.</w:t>
      </w:r>
    </w:p>
    <w:p w:rsidR="00404FCC" w:rsidRPr="002603B7" w:rsidRDefault="00404FCC" w:rsidP="00857E20">
      <w:pPr>
        <w:rPr>
          <w:rFonts w:eastAsia="Calibri" w:cs="Courier New"/>
          <w:b/>
          <w:u w:val="single"/>
          <w:lang w:val="nl-BE"/>
        </w:rPr>
      </w:pPr>
      <w:r w:rsidRPr="002603B7">
        <w:rPr>
          <w:rFonts w:eastAsia="Calibri" w:cs="Courier New"/>
          <w:b/>
          <w:u w:val="single"/>
          <w:lang w:val="nl-BE"/>
        </w:rPr>
        <w:t xml:space="preserve">Artikel </w:t>
      </w:r>
      <w:r w:rsidR="002F4AFE" w:rsidRPr="002603B7">
        <w:rPr>
          <w:rFonts w:eastAsia="Calibri" w:cs="Courier New"/>
          <w:b/>
          <w:u w:val="single"/>
          <w:lang w:val="nl-BE"/>
        </w:rPr>
        <w:t>8</w:t>
      </w:r>
      <w:r w:rsidRPr="002603B7">
        <w:rPr>
          <w:rFonts w:eastAsia="Calibri" w:cs="Courier New"/>
          <w:b/>
          <w:lang w:val="nl-BE"/>
        </w:rPr>
        <w:t>: Annulatie door de aanvrager</w:t>
      </w:r>
    </w:p>
    <w:p w:rsidR="00404FCC" w:rsidRPr="002603B7" w:rsidRDefault="00404FCC" w:rsidP="00857E20">
      <w:pPr>
        <w:rPr>
          <w:rFonts w:eastAsia="Calibri" w:cs="Courier New"/>
          <w:lang w:val="nl-BE"/>
        </w:rPr>
      </w:pPr>
      <w:r w:rsidRPr="002603B7">
        <w:rPr>
          <w:rFonts w:eastAsia="Calibri" w:cs="Courier New"/>
          <w:lang w:val="nl-BE"/>
        </w:rPr>
        <w:t xml:space="preserve">Indien de aanvrager een geplande activiteit niet laat plaatsvinden, wordt een annulatievergoeding aangerekend van 50 % of 100 % van de </w:t>
      </w:r>
      <w:r w:rsidR="00754B5D" w:rsidRPr="002603B7">
        <w:rPr>
          <w:rFonts w:eastAsia="Calibri" w:cs="Courier New"/>
          <w:lang w:val="nl-BE"/>
        </w:rPr>
        <w:t xml:space="preserve">huurprijs die een huurder met </w:t>
      </w:r>
      <w:proofErr w:type="spellStart"/>
      <w:r w:rsidR="00754B5D" w:rsidRPr="002603B7">
        <w:rPr>
          <w:rFonts w:eastAsia="Calibri" w:cs="Courier New"/>
          <w:lang w:val="nl-BE"/>
        </w:rPr>
        <w:t>waardecijfer</w:t>
      </w:r>
      <w:proofErr w:type="spellEnd"/>
      <w:r w:rsidR="00754B5D" w:rsidRPr="002603B7">
        <w:rPr>
          <w:rFonts w:eastAsia="Calibri" w:cs="Courier New"/>
          <w:lang w:val="nl-BE"/>
        </w:rPr>
        <w:t xml:space="preserve"> 1 zou betalen</w:t>
      </w:r>
      <w:r w:rsidRPr="002603B7">
        <w:rPr>
          <w:rFonts w:eastAsia="Calibri" w:cs="Courier New"/>
          <w:lang w:val="nl-BE"/>
        </w:rPr>
        <w:t xml:space="preserve"> naargelang de annulatie meer of minder dan 3 weken voor de geplande activiteit geschiedt.</w:t>
      </w:r>
    </w:p>
    <w:p w:rsidR="00404FCC" w:rsidRPr="002603B7" w:rsidRDefault="00404FCC" w:rsidP="00857E20">
      <w:pPr>
        <w:rPr>
          <w:rFonts w:eastAsia="Calibri" w:cs="Courier New"/>
          <w:lang w:val="nl-BE"/>
        </w:rPr>
      </w:pPr>
      <w:r w:rsidRPr="002603B7">
        <w:rPr>
          <w:rFonts w:eastAsia="Calibri" w:cs="Courier New"/>
          <w:lang w:val="nl-BE"/>
        </w:rPr>
        <w:t>Een verschuiving van een activiteit wordt als annulatie aanzien.</w:t>
      </w:r>
    </w:p>
    <w:p w:rsidR="00404FCC" w:rsidRPr="002603B7" w:rsidRDefault="00404FCC" w:rsidP="00857E20">
      <w:pPr>
        <w:rPr>
          <w:rFonts w:eastAsia="Calibri" w:cs="Courier New"/>
          <w:lang w:val="nl-BE"/>
        </w:rPr>
      </w:pPr>
      <w:r w:rsidRPr="002603B7">
        <w:rPr>
          <w:rFonts w:eastAsia="Calibri" w:cs="Courier New"/>
          <w:lang w:val="nl-BE"/>
        </w:rPr>
        <w:t>De betaalde huurprijs en waarborg wordt aangewend tot betaling van de annuleringsvergoeding. Indien huurprijs en waarborg nog niet zouden zijn betaald, wordt een invordering bij afzonderlijke staat toegestuurd, dewelke door de aanvrager voldaan moet worden binnen de 30 werkdagen.</w:t>
      </w:r>
    </w:p>
    <w:p w:rsidR="00754B5D" w:rsidRPr="002603B7" w:rsidRDefault="00754B5D" w:rsidP="00857E20">
      <w:pPr>
        <w:rPr>
          <w:rFonts w:eastAsia="Calibri" w:cs="Courier New"/>
          <w:lang w:val="nl-BE"/>
        </w:rPr>
      </w:pPr>
      <w:r w:rsidRPr="002603B7">
        <w:rPr>
          <w:rFonts w:eastAsia="Calibri" w:cs="Courier New"/>
          <w:lang w:val="nl-BE"/>
        </w:rPr>
        <w:t xml:space="preserve">Uitzonderingen op deze </w:t>
      </w:r>
      <w:proofErr w:type="spellStart"/>
      <w:r w:rsidRPr="002603B7">
        <w:rPr>
          <w:rFonts w:eastAsia="Calibri" w:cs="Courier New"/>
          <w:lang w:val="nl-BE"/>
        </w:rPr>
        <w:t>annulatievergoeding</w:t>
      </w:r>
      <w:proofErr w:type="spellEnd"/>
      <w:r w:rsidRPr="002603B7">
        <w:rPr>
          <w:rFonts w:eastAsia="Calibri" w:cs="Courier New"/>
          <w:lang w:val="nl-BE"/>
        </w:rPr>
        <w:t xml:space="preserve"> </w:t>
      </w:r>
      <w:r w:rsidR="00331167" w:rsidRPr="002603B7">
        <w:rPr>
          <w:rFonts w:eastAsia="Calibri" w:cs="Courier New"/>
          <w:lang w:val="nl-BE"/>
        </w:rPr>
        <w:t xml:space="preserve">door bv. overmacht </w:t>
      </w:r>
      <w:r w:rsidRPr="002603B7">
        <w:rPr>
          <w:rFonts w:eastAsia="Calibri" w:cs="Courier New"/>
          <w:lang w:val="nl-BE"/>
        </w:rPr>
        <w:t xml:space="preserve">kunnen enkel goedgekeurd worden door een beslissing van het </w:t>
      </w:r>
      <w:r w:rsidR="00331167" w:rsidRPr="002603B7">
        <w:rPr>
          <w:rFonts w:eastAsia="Calibri" w:cs="Courier New"/>
          <w:lang w:val="nl-BE"/>
        </w:rPr>
        <w:t>c</w:t>
      </w:r>
      <w:r w:rsidRPr="002603B7">
        <w:rPr>
          <w:rFonts w:eastAsia="Calibri" w:cs="Courier New"/>
          <w:lang w:val="nl-BE"/>
        </w:rPr>
        <w:t xml:space="preserve">ollege van burgemeester en schepenen. De aanvrager dient hiervoor een gemotiveerde aanvraag te richten aan het </w:t>
      </w:r>
      <w:r w:rsidR="00331167" w:rsidRPr="002603B7">
        <w:rPr>
          <w:rFonts w:eastAsia="Calibri" w:cs="Courier New"/>
          <w:lang w:val="nl-BE"/>
        </w:rPr>
        <w:t>c</w:t>
      </w:r>
      <w:r w:rsidRPr="002603B7">
        <w:rPr>
          <w:rFonts w:eastAsia="Calibri" w:cs="Courier New"/>
          <w:lang w:val="nl-BE"/>
        </w:rPr>
        <w:t xml:space="preserve">ollege van burgemeester en schepenen. </w:t>
      </w:r>
    </w:p>
    <w:p w:rsidR="00404FCC" w:rsidRPr="002603B7" w:rsidRDefault="00404FCC" w:rsidP="00857E20">
      <w:pPr>
        <w:rPr>
          <w:rFonts w:eastAsia="Calibri" w:cs="Courier New"/>
          <w:b/>
          <w:lang w:val="nl-BE"/>
        </w:rPr>
      </w:pPr>
      <w:r w:rsidRPr="002603B7">
        <w:rPr>
          <w:rFonts w:eastAsia="Calibri" w:cs="Courier New"/>
          <w:b/>
          <w:u w:val="single"/>
          <w:lang w:val="nl-BE"/>
        </w:rPr>
        <w:t xml:space="preserve">Artikel </w:t>
      </w:r>
      <w:r w:rsidR="002F4AFE" w:rsidRPr="002603B7">
        <w:rPr>
          <w:rFonts w:eastAsia="Calibri" w:cs="Courier New"/>
          <w:b/>
          <w:u w:val="single"/>
          <w:lang w:val="nl-BE"/>
        </w:rPr>
        <w:t>9</w:t>
      </w:r>
      <w:r w:rsidRPr="002603B7">
        <w:rPr>
          <w:rFonts w:eastAsia="Calibri" w:cs="Courier New"/>
          <w:b/>
          <w:lang w:val="nl-BE"/>
        </w:rPr>
        <w:t>: Annuleren door het gemeentebestuur</w:t>
      </w:r>
    </w:p>
    <w:p w:rsidR="00404FCC" w:rsidRPr="002603B7" w:rsidRDefault="00404FCC" w:rsidP="00857E20">
      <w:pPr>
        <w:rPr>
          <w:rFonts w:eastAsia="Calibri" w:cs="Courier New"/>
          <w:lang w:val="nl-BE"/>
        </w:rPr>
      </w:pPr>
      <w:r w:rsidRPr="002603B7">
        <w:rPr>
          <w:rFonts w:eastAsia="Calibri" w:cs="Courier New"/>
          <w:lang w:val="nl-BE"/>
        </w:rPr>
        <w:t>Indien het gemeentebestuur door overmacht de infrastructuur niet kan ter beschikking stellen, zal hiervoor geen schadevergoeding kunnen gevraagd worden. Enkel de betaalde prijs van ingebruikname en waarborg zal terugbetaald worden.</w:t>
      </w:r>
    </w:p>
    <w:p w:rsidR="00404FCC" w:rsidRPr="002603B7" w:rsidRDefault="00404FCC" w:rsidP="00857E20">
      <w:pPr>
        <w:rPr>
          <w:rFonts w:eastAsia="Calibri" w:cs="Courier New"/>
          <w:b/>
          <w:lang w:val="nl-BE"/>
        </w:rPr>
      </w:pPr>
      <w:r w:rsidRPr="002603B7">
        <w:rPr>
          <w:rFonts w:eastAsia="Calibri" w:cs="Courier New"/>
          <w:b/>
          <w:u w:val="single"/>
          <w:lang w:val="nl-BE"/>
        </w:rPr>
        <w:t>Artikel 1</w:t>
      </w:r>
      <w:r w:rsidR="002F4AFE" w:rsidRPr="002603B7">
        <w:rPr>
          <w:rFonts w:eastAsia="Calibri" w:cs="Courier New"/>
          <w:b/>
          <w:u w:val="single"/>
          <w:lang w:val="nl-BE"/>
        </w:rPr>
        <w:t>0</w:t>
      </w:r>
      <w:r w:rsidRPr="002603B7">
        <w:rPr>
          <w:rFonts w:eastAsia="Calibri" w:cs="Courier New"/>
          <w:b/>
          <w:lang w:val="nl-BE"/>
        </w:rPr>
        <w:t xml:space="preserve"> : Langdurig gebruik </w:t>
      </w:r>
    </w:p>
    <w:p w:rsidR="00404FCC" w:rsidRPr="002603B7" w:rsidRDefault="00404FCC" w:rsidP="00857E20">
      <w:pPr>
        <w:tabs>
          <w:tab w:val="left" w:pos="426"/>
        </w:tabs>
        <w:rPr>
          <w:rFonts w:eastAsia="Calibri" w:cs="Courier New"/>
          <w:lang w:val="nl-BE"/>
        </w:rPr>
      </w:pPr>
      <w:r w:rsidRPr="002603B7">
        <w:rPr>
          <w:rFonts w:eastAsia="Calibri" w:cs="Courier New"/>
          <w:lang w:val="nl-BE"/>
        </w:rPr>
        <w:t>Langdurige gebruiken van één of meer  dagen per week gedurende minstens 4 opeenvolgende maanden worden pas toegestaan na overleg. Er kunnen voorwaarden aan gekoppeld worden om geen nieuwe gebruikers systematisch uit te sluiten.</w:t>
      </w:r>
    </w:p>
    <w:p w:rsidR="00404FCC" w:rsidRPr="002603B7" w:rsidRDefault="00404FCC" w:rsidP="00857E20">
      <w:pPr>
        <w:tabs>
          <w:tab w:val="left" w:pos="426"/>
        </w:tabs>
        <w:rPr>
          <w:rFonts w:eastAsia="Calibri" w:cs="Courier New"/>
          <w:lang w:val="nl-BE"/>
        </w:rPr>
      </w:pPr>
      <w:r w:rsidRPr="002603B7">
        <w:rPr>
          <w:rFonts w:eastAsia="Calibri" w:cs="Courier New"/>
          <w:lang w:val="nl-BE"/>
        </w:rPr>
        <w:t>Gebruikers van één of meer  dagen per week worden geconsulteerd indien een andere aanvraag voor die vaste dag wordt ingediend. Deze gebruikers kunnen gevraagd worden om enkele keren te wijken voor een andere culturele activiteit.</w:t>
      </w:r>
    </w:p>
    <w:p w:rsidR="00404FCC" w:rsidRPr="002603B7" w:rsidRDefault="00404FCC" w:rsidP="00857E20">
      <w:pPr>
        <w:tabs>
          <w:tab w:val="left" w:pos="426"/>
        </w:tabs>
        <w:rPr>
          <w:rFonts w:eastAsia="Calibri" w:cs="Courier New"/>
          <w:lang w:val="nl-BE"/>
        </w:rPr>
      </w:pPr>
      <w:r w:rsidRPr="002603B7">
        <w:rPr>
          <w:rFonts w:eastAsia="Calibri" w:cs="Courier New"/>
          <w:lang w:val="nl-BE"/>
        </w:rPr>
        <w:t>Elke aanvraag is slechts 1 jaar geldig, na die termijn moet een nieuwe aanvraag ingediend worden!</w:t>
      </w:r>
    </w:p>
    <w:p w:rsidR="00404FCC" w:rsidRPr="002603B7" w:rsidRDefault="00404FCC" w:rsidP="00857E20">
      <w:pPr>
        <w:rPr>
          <w:rFonts w:eastAsia="Calibri" w:cs="Courier New"/>
          <w:b/>
          <w:lang w:val="nl-BE"/>
        </w:rPr>
      </w:pPr>
      <w:r w:rsidRPr="002603B7">
        <w:rPr>
          <w:rFonts w:eastAsia="Calibri" w:cs="Courier New"/>
          <w:b/>
          <w:u w:val="single"/>
          <w:lang w:val="nl-BE"/>
        </w:rPr>
        <w:t>Artikel 1</w:t>
      </w:r>
      <w:r w:rsidR="002F4AFE" w:rsidRPr="002603B7">
        <w:rPr>
          <w:rFonts w:eastAsia="Calibri" w:cs="Courier New"/>
          <w:b/>
          <w:u w:val="single"/>
          <w:lang w:val="nl-BE"/>
        </w:rPr>
        <w:t>1</w:t>
      </w:r>
      <w:r w:rsidRPr="002603B7">
        <w:rPr>
          <w:rFonts w:eastAsia="Calibri" w:cs="Courier New"/>
          <w:b/>
          <w:lang w:val="nl-BE"/>
        </w:rPr>
        <w:t xml:space="preserve">: Niet toegelaten activiteiten </w:t>
      </w:r>
    </w:p>
    <w:p w:rsidR="00404FCC" w:rsidRPr="002603B7" w:rsidRDefault="00404FCC" w:rsidP="00857E20">
      <w:pPr>
        <w:tabs>
          <w:tab w:val="left" w:pos="426"/>
        </w:tabs>
        <w:rPr>
          <w:rFonts w:eastAsia="Calibri" w:cs="Courier New"/>
          <w:lang w:val="nl-BE"/>
        </w:rPr>
      </w:pPr>
      <w:r w:rsidRPr="002603B7">
        <w:rPr>
          <w:rFonts w:eastAsia="Calibri" w:cs="Courier New"/>
          <w:lang w:val="nl-BE"/>
        </w:rPr>
        <w:t>Het gebruiken van gemeentelijke infrastructuur voor het organiseren van een privé-feest of privé-evenement is niet toegelaten, behalve in BOC Klein Rusland, CC De Brug en de zalen van het Klooster. Dit zijn feesten of evenementen waarbij een privépersoon of bedrijf om privédoeleinden en/of commerciële doeleinden personen uitnodigt. Voorbeelden zijn: babyborrel, communie-/lentefeest of –receptie, huwelijk, familiefeest, productvoorstelling van een bedrijf, personeelsfeesten van bedrijven, feesten van bedrijven die kunnen gelinkt worden aan opgenoemde voorbeelden,…  Wel toegelaten is bijvoorbeeld een bedrijf dat een seminarie of opleiding organiseert of overlegvergaderingen tussen verschillende bedrijven.</w:t>
      </w:r>
    </w:p>
    <w:p w:rsidR="00404FCC" w:rsidRPr="002603B7" w:rsidRDefault="00404FCC" w:rsidP="00857E20">
      <w:pPr>
        <w:tabs>
          <w:tab w:val="left" w:pos="426"/>
        </w:tabs>
        <w:rPr>
          <w:rFonts w:eastAsia="Calibri" w:cs="Courier New"/>
          <w:b/>
          <w:lang w:val="nl-BE"/>
        </w:rPr>
      </w:pPr>
      <w:r w:rsidRPr="002603B7">
        <w:rPr>
          <w:rFonts w:eastAsia="Calibri" w:cs="Courier New"/>
          <w:b/>
          <w:u w:val="single"/>
          <w:lang w:val="nl-BE"/>
        </w:rPr>
        <w:t>Artikel 1</w:t>
      </w:r>
      <w:r w:rsidR="002F4AFE" w:rsidRPr="002603B7">
        <w:rPr>
          <w:rFonts w:eastAsia="Calibri" w:cs="Courier New"/>
          <w:b/>
          <w:u w:val="single"/>
          <w:lang w:val="nl-BE"/>
        </w:rPr>
        <w:t>2</w:t>
      </w:r>
      <w:r w:rsidRPr="002603B7">
        <w:rPr>
          <w:rFonts w:eastAsia="Calibri" w:cs="Courier New"/>
          <w:b/>
          <w:lang w:val="nl-BE"/>
        </w:rPr>
        <w:t>: Beschadiging van het lokaal en/of materiaal</w:t>
      </w:r>
      <w:r w:rsidR="00405F21" w:rsidRPr="002603B7">
        <w:rPr>
          <w:rFonts w:eastAsia="Calibri" w:cs="Courier New"/>
          <w:b/>
          <w:lang w:val="nl-BE"/>
        </w:rPr>
        <w:t xml:space="preserve"> / </w:t>
      </w:r>
      <w:r w:rsidRPr="002603B7">
        <w:rPr>
          <w:rFonts w:eastAsia="Calibri" w:cs="Courier New"/>
          <w:b/>
          <w:lang w:val="nl-BE"/>
        </w:rPr>
        <w:t>extra opkuis</w:t>
      </w:r>
      <w:r w:rsidR="00405F21" w:rsidRPr="002603B7">
        <w:rPr>
          <w:rFonts w:eastAsia="Calibri" w:cs="Courier New"/>
          <w:b/>
          <w:lang w:val="nl-BE"/>
        </w:rPr>
        <w:t xml:space="preserve"> / </w:t>
      </w:r>
      <w:r w:rsidRPr="002603B7">
        <w:rPr>
          <w:rFonts w:eastAsia="Calibri" w:cs="Courier New"/>
          <w:b/>
          <w:lang w:val="nl-BE"/>
        </w:rPr>
        <w:t>oproep personeel</w:t>
      </w:r>
      <w:r w:rsidR="00405F21" w:rsidRPr="002603B7">
        <w:rPr>
          <w:rFonts w:eastAsia="Calibri" w:cs="Courier New"/>
          <w:b/>
          <w:lang w:val="nl-BE"/>
        </w:rPr>
        <w:t xml:space="preserve"> / </w:t>
      </w:r>
      <w:r w:rsidR="002F4AFE" w:rsidRPr="002603B7">
        <w:rPr>
          <w:rFonts w:eastAsia="Calibri" w:cs="Courier New"/>
          <w:b/>
          <w:lang w:val="nl-BE"/>
        </w:rPr>
        <w:t>afval- boetes</w:t>
      </w:r>
    </w:p>
    <w:p w:rsidR="002F4AFE" w:rsidRPr="002603B7" w:rsidRDefault="002F4AFE" w:rsidP="00857E20">
      <w:pPr>
        <w:rPr>
          <w:rFonts w:eastAsia="Calibri" w:cs="Courier New"/>
          <w:lang w:val="nl-BE"/>
        </w:rPr>
      </w:pPr>
      <w:r w:rsidRPr="002603B7">
        <w:rPr>
          <w:rFonts w:eastAsia="Calibri" w:cs="Courier New"/>
          <w:lang w:val="nl-BE"/>
        </w:rPr>
        <w:t>De gehuurde infrastructuur bevindt zich in een nette staat. De huurder verbindt er zich toe om  na de activiteiten de infrastructuur opnieuw te verlaten zoals hij die heeft aangetroffen (nette staat, gedweild,  standaardopstelling tafels en stoelen zoals vermeld op de technische fiche van de zaal).</w:t>
      </w:r>
    </w:p>
    <w:p w:rsidR="002F4AFE" w:rsidRPr="002603B7" w:rsidRDefault="002F4AFE" w:rsidP="00857E20">
      <w:pPr>
        <w:rPr>
          <w:rFonts w:eastAsia="Calibri" w:cs="Courier New"/>
          <w:lang w:val="nl-BE"/>
        </w:rPr>
      </w:pPr>
      <w:r w:rsidRPr="002603B7">
        <w:rPr>
          <w:rFonts w:eastAsia="Calibri" w:cs="Courier New"/>
          <w:lang w:val="nl-BE"/>
        </w:rPr>
        <w:t>De huurder moet al het afval dat tijdens de activiteit wordt geproduceerd onmiddellijk meenemen.</w:t>
      </w:r>
    </w:p>
    <w:p w:rsidR="002F4AFE" w:rsidRPr="002603B7" w:rsidRDefault="002F4AFE" w:rsidP="00857E20">
      <w:pPr>
        <w:rPr>
          <w:rFonts w:eastAsia="Calibri" w:cs="Courier New"/>
          <w:lang w:val="nl-BE"/>
        </w:rPr>
      </w:pPr>
      <w:r w:rsidRPr="002603B7">
        <w:rPr>
          <w:rFonts w:eastAsia="Calibri" w:cs="Courier New"/>
          <w:lang w:val="nl-BE"/>
        </w:rPr>
        <w:t xml:space="preserve">Eventueel kan de huurder bijkomende containers aanvragen bij IDM, Zelebaan 42, 9160 Lokeren, dit op eigen kosten. Een tegemoetkoming in de kosten is echter </w:t>
      </w:r>
      <w:r w:rsidRPr="002603B7">
        <w:rPr>
          <w:rFonts w:eastAsia="Calibri" w:cs="Courier New"/>
          <w:lang w:val="nl-BE"/>
        </w:rPr>
        <w:lastRenderedPageBreak/>
        <w:t>mogelijk (zie de gemeentelijke site van Zelzate, gemeentelijke reglementen, toelagereglementen, afvalinzameling naar aanleiding van organisatie evenementen).</w:t>
      </w:r>
    </w:p>
    <w:p w:rsidR="002F4AFE" w:rsidRPr="002603B7" w:rsidRDefault="002F4AFE" w:rsidP="00857E20">
      <w:pPr>
        <w:rPr>
          <w:rFonts w:eastAsia="Calibri" w:cs="Courier New"/>
          <w:lang w:val="nl-BE"/>
        </w:rPr>
      </w:pPr>
      <w:r w:rsidRPr="002603B7">
        <w:rPr>
          <w:rFonts w:eastAsia="Calibri" w:cs="Courier New"/>
          <w:lang w:val="nl-BE"/>
        </w:rPr>
        <w:t>Muren, deuren, ramen,… mogen niet worden beklad, beschilderd, beschreven.</w:t>
      </w:r>
    </w:p>
    <w:p w:rsidR="002F4AFE" w:rsidRPr="002603B7" w:rsidRDefault="002F4AFE" w:rsidP="00857E20">
      <w:pPr>
        <w:rPr>
          <w:rFonts w:eastAsia="Calibri" w:cs="Courier New"/>
          <w:lang w:val="nl-BE"/>
        </w:rPr>
      </w:pPr>
      <w:r w:rsidRPr="002603B7">
        <w:rPr>
          <w:rFonts w:eastAsia="Calibri" w:cs="Courier New"/>
          <w:lang w:val="nl-BE"/>
        </w:rPr>
        <w:t>De huurder zorgt ervoor dat verwarming, kookapparaten en verlichting steeds uitgeschakeld zijn bij het verlaten van het gebouw.</w:t>
      </w:r>
    </w:p>
    <w:p w:rsidR="00404FCC" w:rsidRPr="002603B7" w:rsidRDefault="00404FCC" w:rsidP="00857E20">
      <w:pPr>
        <w:rPr>
          <w:rFonts w:eastAsia="Calibri" w:cs="Courier New"/>
          <w:lang w:val="nl-BE"/>
        </w:rPr>
      </w:pPr>
      <w:r w:rsidRPr="002603B7">
        <w:rPr>
          <w:rFonts w:eastAsia="Calibri" w:cs="Courier New"/>
          <w:lang w:val="nl-BE"/>
        </w:rPr>
        <w:t>Bij het betreden van het gereserveerde lokaal zal de organisator zich vergewissen van de toestand van het lokaal. Indien op dat ogenblik een beschadiging wordt vastgesteld, zal de organisator dit melden aan de zaalverantwoordelijke, die de beschadiging schriftelijk bevestigt en dit de eerstvolgende werkdag meedeelt aan de gemeentelijke uitleendienst.</w:t>
      </w:r>
    </w:p>
    <w:p w:rsidR="00404FCC" w:rsidRPr="002603B7" w:rsidRDefault="00404FCC" w:rsidP="00857E20">
      <w:pPr>
        <w:rPr>
          <w:rFonts w:eastAsia="Calibri" w:cs="Courier New"/>
          <w:lang w:val="nl-BE"/>
        </w:rPr>
      </w:pPr>
      <w:r w:rsidRPr="002603B7">
        <w:rPr>
          <w:rFonts w:eastAsia="Calibri" w:cs="Courier New"/>
          <w:lang w:val="nl-BE"/>
        </w:rPr>
        <w:t>De organisator dient alle door de gebruikers veroorzaakte schade onmiddellijk te melden aan de sleutelverantwoordelijke en integraal te vergoeden. Dit geldt voor schade aan het lokaal maar ook schade van het aanwezige materiaal.</w:t>
      </w:r>
    </w:p>
    <w:p w:rsidR="00404FCC" w:rsidRPr="002603B7" w:rsidRDefault="00404FCC" w:rsidP="00857E20">
      <w:pPr>
        <w:rPr>
          <w:rFonts w:eastAsia="Calibri" w:cs="Courier New"/>
          <w:lang w:val="nl-BE"/>
        </w:rPr>
      </w:pPr>
      <w:r w:rsidRPr="002603B7">
        <w:rPr>
          <w:rFonts w:eastAsia="Calibri" w:cs="Courier New"/>
          <w:lang w:val="nl-BE"/>
        </w:rPr>
        <w:t>Herstellingen geschieden in opdracht van het gemeentebestuur Zelzate.</w:t>
      </w:r>
    </w:p>
    <w:p w:rsidR="00404FCC" w:rsidRPr="002603B7" w:rsidRDefault="00404FCC" w:rsidP="00857E20">
      <w:pPr>
        <w:rPr>
          <w:rFonts w:eastAsia="Calibri" w:cs="Courier New"/>
          <w:lang w:val="nl-BE"/>
        </w:rPr>
      </w:pPr>
      <w:r w:rsidRPr="002603B7">
        <w:rPr>
          <w:rFonts w:eastAsia="Calibri" w:cs="Courier New"/>
          <w:lang w:val="nl-BE"/>
        </w:rPr>
        <w:t>De organisator of derden die verantwoordelijk zijn voor de beschadiging, zullen de kosten hiervan vergoeden op eenvoudige voorlegging van de staat der uitgevoerde werken.</w:t>
      </w:r>
    </w:p>
    <w:p w:rsidR="002603B7" w:rsidRPr="002603B7" w:rsidRDefault="00404FCC" w:rsidP="00857E20">
      <w:pPr>
        <w:rPr>
          <w:rFonts w:eastAsia="Calibri" w:cs="Courier New"/>
          <w:lang w:val="nl-BE"/>
        </w:rPr>
      </w:pPr>
      <w:r w:rsidRPr="002603B7">
        <w:rPr>
          <w:rFonts w:eastAsia="Calibri" w:cs="Courier New"/>
          <w:lang w:val="nl-BE"/>
        </w:rPr>
        <w:t>Oproep personeel bij bijv. uitvallen elektriciteit</w:t>
      </w:r>
      <w:r w:rsidR="00193377" w:rsidRPr="002603B7">
        <w:rPr>
          <w:rFonts w:eastAsia="Calibri" w:cs="Courier New"/>
          <w:lang w:val="nl-BE"/>
        </w:rPr>
        <w:t xml:space="preserve"> </w:t>
      </w:r>
      <w:r w:rsidRPr="002603B7">
        <w:rPr>
          <w:rFonts w:eastAsia="Calibri" w:cs="Courier New"/>
          <w:lang w:val="nl-BE"/>
        </w:rPr>
        <w:t>te wijten aan het niet naleven van de gebruiksvoorwaarden (→ bijplaatsen te veel kooktoestellen)</w:t>
      </w:r>
      <w:r w:rsidR="00AA04D7" w:rsidRPr="002603B7">
        <w:rPr>
          <w:rFonts w:eastAsia="Calibri" w:cs="Courier New"/>
          <w:lang w:val="nl-BE"/>
        </w:rPr>
        <w:t xml:space="preserve">of voor </w:t>
      </w:r>
      <w:r w:rsidR="009F6AFF" w:rsidRPr="002603B7">
        <w:rPr>
          <w:rFonts w:eastAsia="Calibri" w:cs="Courier New"/>
          <w:lang w:val="nl-BE"/>
        </w:rPr>
        <w:t>het uitvoeren van extra poetswerken zullen automatisch worden verrekend met de waarborg</w:t>
      </w:r>
      <w:r w:rsidR="002603B7" w:rsidRPr="002603B7">
        <w:rPr>
          <w:rFonts w:eastAsia="Calibri" w:cs="Courier New"/>
          <w:lang w:val="nl-BE"/>
        </w:rPr>
        <w:t>.</w:t>
      </w:r>
    </w:p>
    <w:p w:rsidR="009F6AFF" w:rsidRPr="002603B7" w:rsidRDefault="009F6AFF" w:rsidP="00857E20">
      <w:pPr>
        <w:rPr>
          <w:rFonts w:eastAsia="Calibri" w:cs="Courier New"/>
          <w:b/>
          <w:lang w:val="nl-BE"/>
        </w:rPr>
      </w:pPr>
      <w:r w:rsidRPr="002603B7">
        <w:rPr>
          <w:rFonts w:eastAsia="Calibri" w:cs="Courier New"/>
          <w:b/>
          <w:u w:val="single"/>
          <w:lang w:val="nl-BE"/>
        </w:rPr>
        <w:t>Volgende vergoedingen/boetes zijn van toepassing</w:t>
      </w:r>
      <w:r w:rsidRPr="002603B7">
        <w:rPr>
          <w:rFonts w:eastAsia="Calibri" w:cs="Courier New"/>
          <w:b/>
          <w:lang w:val="nl-BE"/>
        </w:rPr>
        <w:t>:</w:t>
      </w:r>
    </w:p>
    <w:p w:rsidR="00404FCC" w:rsidRPr="002603B7" w:rsidRDefault="009F6AFF" w:rsidP="00857E20">
      <w:pPr>
        <w:pStyle w:val="Lijstalinea"/>
        <w:numPr>
          <w:ilvl w:val="0"/>
          <w:numId w:val="15"/>
        </w:numPr>
        <w:tabs>
          <w:tab w:val="left" w:pos="7797"/>
        </w:tabs>
        <w:ind w:left="425" w:hanging="425"/>
        <w:contextualSpacing w:val="0"/>
        <w:rPr>
          <w:rFonts w:eastAsia="Calibri" w:cs="Courier New"/>
          <w:lang w:val="nl-BE"/>
        </w:rPr>
      </w:pPr>
      <w:r w:rsidRPr="002603B7">
        <w:rPr>
          <w:rFonts w:eastAsia="Calibri" w:cs="Courier New"/>
          <w:lang w:val="nl-BE"/>
        </w:rPr>
        <w:t>Uitvoeren van extra poetswerken</w:t>
      </w:r>
      <w:r w:rsidRPr="002603B7">
        <w:rPr>
          <w:rFonts w:eastAsia="Calibri" w:cs="Courier New"/>
          <w:lang w:val="nl-BE"/>
        </w:rPr>
        <w:tab/>
        <w:t>€ 50/p.p./uur</w:t>
      </w:r>
    </w:p>
    <w:p w:rsidR="009F6AFF" w:rsidRPr="002603B7" w:rsidRDefault="009F6AFF"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Oproeping wachtdienst door verkeerd gebruik installatie</w:t>
      </w:r>
      <w:r w:rsidRPr="002603B7">
        <w:rPr>
          <w:rFonts w:eastAsia="Calibri" w:cs="Courier New"/>
          <w:lang w:val="nl-BE"/>
        </w:rPr>
        <w:tab/>
        <w:t>€ 50</w:t>
      </w:r>
    </w:p>
    <w:p w:rsidR="009F6AFF" w:rsidRPr="002603B7" w:rsidRDefault="009F6AFF"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Achterlaten afval(vuilniszak of gelijkwaardig volume)</w:t>
      </w:r>
      <w:r w:rsidRPr="002603B7">
        <w:rPr>
          <w:rFonts w:eastAsia="Calibri" w:cs="Courier New"/>
          <w:lang w:val="nl-BE"/>
        </w:rPr>
        <w:tab/>
        <w:t>€ 20/zak</w:t>
      </w:r>
    </w:p>
    <w:p w:rsidR="009F6AFF" w:rsidRPr="002603B7" w:rsidRDefault="009F6AFF"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Achterlaten flessen,</w:t>
      </w:r>
      <w:r w:rsidR="00754B5D" w:rsidRPr="002603B7">
        <w:rPr>
          <w:rFonts w:eastAsia="Calibri" w:cs="Courier New"/>
          <w:lang w:val="nl-BE"/>
        </w:rPr>
        <w:t xml:space="preserve"> </w:t>
      </w:r>
      <w:r w:rsidRPr="002603B7">
        <w:rPr>
          <w:rFonts w:eastAsia="Calibri" w:cs="Courier New"/>
          <w:lang w:val="nl-BE"/>
        </w:rPr>
        <w:t>glas,</w:t>
      </w:r>
      <w:r w:rsidR="001674F1" w:rsidRPr="002603B7">
        <w:rPr>
          <w:rFonts w:eastAsia="Calibri" w:cs="Courier New"/>
          <w:lang w:val="nl-BE"/>
        </w:rPr>
        <w:t xml:space="preserve"> zaaldecoratie(bv</w:t>
      </w:r>
      <w:r w:rsidR="00331167" w:rsidRPr="002603B7">
        <w:rPr>
          <w:rFonts w:eastAsia="Calibri" w:cs="Courier New"/>
          <w:lang w:val="nl-BE"/>
        </w:rPr>
        <w:t>.</w:t>
      </w:r>
      <w:r w:rsidR="001674F1" w:rsidRPr="002603B7">
        <w:rPr>
          <w:rFonts w:eastAsia="Calibri" w:cs="Courier New"/>
          <w:lang w:val="nl-BE"/>
        </w:rPr>
        <w:t xml:space="preserve"> slingers)</w:t>
      </w:r>
      <w:r w:rsidRPr="002603B7">
        <w:rPr>
          <w:rFonts w:eastAsia="Calibri" w:cs="Courier New"/>
          <w:lang w:val="nl-BE"/>
        </w:rPr>
        <w:tab/>
        <w:t>€ 20</w:t>
      </w:r>
    </w:p>
    <w:p w:rsidR="009F6AFF" w:rsidRPr="002603B7" w:rsidRDefault="004E00AF"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Opstelling materiaal niet volgens technische fiche</w:t>
      </w:r>
      <w:r w:rsidRPr="002603B7">
        <w:rPr>
          <w:rFonts w:eastAsia="Calibri" w:cs="Courier New"/>
          <w:lang w:val="nl-BE"/>
        </w:rPr>
        <w:tab/>
        <w:t>€ 50</w:t>
      </w:r>
    </w:p>
    <w:p w:rsidR="001674F1" w:rsidRPr="002603B7" w:rsidRDefault="001674F1"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Lichten blijven branden</w:t>
      </w:r>
      <w:r w:rsidRPr="002603B7">
        <w:rPr>
          <w:rFonts w:eastAsia="Calibri" w:cs="Courier New"/>
          <w:lang w:val="nl-BE"/>
        </w:rPr>
        <w:tab/>
        <w:t>€ 50</w:t>
      </w:r>
    </w:p>
    <w:p w:rsidR="001674F1" w:rsidRPr="002603B7" w:rsidRDefault="001674F1" w:rsidP="00857E20">
      <w:pPr>
        <w:pStyle w:val="Lijstalinea"/>
        <w:numPr>
          <w:ilvl w:val="0"/>
          <w:numId w:val="15"/>
        </w:numPr>
        <w:tabs>
          <w:tab w:val="left" w:pos="7797"/>
        </w:tabs>
        <w:ind w:left="426" w:hanging="426"/>
        <w:rPr>
          <w:rFonts w:eastAsia="Calibri" w:cs="Courier New"/>
          <w:lang w:val="nl-BE"/>
        </w:rPr>
      </w:pPr>
      <w:r w:rsidRPr="002603B7">
        <w:rPr>
          <w:rFonts w:eastAsia="Calibri" w:cs="Courier New"/>
          <w:lang w:val="nl-BE"/>
        </w:rPr>
        <w:t>Verwarming niet uitgeschakeld</w:t>
      </w:r>
      <w:r w:rsidRPr="002603B7">
        <w:rPr>
          <w:rFonts w:eastAsia="Calibri" w:cs="Courier New"/>
          <w:lang w:val="nl-BE"/>
        </w:rPr>
        <w:tab/>
        <w:t>€ 50</w:t>
      </w:r>
    </w:p>
    <w:p w:rsidR="00404FCC" w:rsidRPr="002603B7" w:rsidRDefault="00404FCC" w:rsidP="00857E20">
      <w:pPr>
        <w:rPr>
          <w:lang w:val="nl-BE"/>
        </w:rPr>
      </w:pPr>
      <w:r w:rsidRPr="002603B7">
        <w:rPr>
          <w:b/>
          <w:u w:val="single"/>
          <w:lang w:val="nl-BE"/>
        </w:rPr>
        <w:t>Artikel 1</w:t>
      </w:r>
      <w:r w:rsidR="002F4AFE" w:rsidRPr="002603B7">
        <w:rPr>
          <w:b/>
          <w:u w:val="single"/>
          <w:lang w:val="nl-BE"/>
        </w:rPr>
        <w:t>3</w:t>
      </w:r>
      <w:r w:rsidRPr="002603B7">
        <w:rPr>
          <w:lang w:val="nl-BE"/>
        </w:rPr>
        <w:t xml:space="preserve">: </w:t>
      </w:r>
      <w:r w:rsidRPr="002603B7">
        <w:rPr>
          <w:b/>
          <w:lang w:val="nl-BE"/>
        </w:rPr>
        <w:t>Oneigenlijk gebruik</w:t>
      </w:r>
    </w:p>
    <w:p w:rsidR="00404FCC" w:rsidRPr="002603B7" w:rsidRDefault="00404FCC" w:rsidP="00857E20">
      <w:pPr>
        <w:pStyle w:val="Lijstalinea"/>
        <w:numPr>
          <w:ilvl w:val="0"/>
          <w:numId w:val="12"/>
        </w:numPr>
        <w:rPr>
          <w:lang w:val="nl-BE"/>
        </w:rPr>
      </w:pPr>
      <w:r w:rsidRPr="002603B7">
        <w:rPr>
          <w:rFonts w:eastAsia="Calibri" w:cs="Courier New"/>
          <w:lang w:val="nl-BE"/>
        </w:rPr>
        <w:t>Wie een lokaal aanvraagt, moet dit doen in de hoedanigheid van of namens de organisator. Deze laatste mag de ter beschikking gestelde ruimte niet laten gebruiken door derden. Bewijsmateriaal omtrent de identiteit van de organisator en omtrent de aard van de activiteit kan gevraagd worden.</w:t>
      </w:r>
    </w:p>
    <w:p w:rsidR="00404FCC" w:rsidRPr="002603B7" w:rsidRDefault="00404FCC" w:rsidP="00857E20">
      <w:pPr>
        <w:pStyle w:val="Lijstalinea"/>
        <w:numPr>
          <w:ilvl w:val="0"/>
          <w:numId w:val="12"/>
        </w:numPr>
        <w:rPr>
          <w:lang w:val="nl-BE"/>
        </w:rPr>
      </w:pPr>
      <w:r w:rsidRPr="002603B7">
        <w:rPr>
          <w:rFonts w:eastAsia="Calibri" w:cs="Courier New"/>
          <w:lang w:val="nl-BE"/>
        </w:rPr>
        <w:t>Indien uit feiten zou blijken dat de gegevens, die door de aanvrager bij de reservatie worden verstrekt met betrekking tot de aard van de organisator (W) , onvolledig en/of niet juist waren, waardoor ten onrechte een geringere gebruiksvergoeding werd aangerekend, dan is de organisator verplicht binnen de 14 dagen het resterende bedrag van de verschuldigde gebruiksvergoeding te betalen vermeerderd met een boete van 350 euro.</w:t>
      </w:r>
    </w:p>
    <w:p w:rsidR="00404FCC" w:rsidRPr="002603B7" w:rsidRDefault="00404FCC" w:rsidP="00857E20">
      <w:pPr>
        <w:pStyle w:val="Lijstalinea"/>
        <w:numPr>
          <w:ilvl w:val="0"/>
          <w:numId w:val="12"/>
        </w:numPr>
        <w:rPr>
          <w:lang w:val="nl-BE"/>
        </w:rPr>
      </w:pPr>
      <w:r w:rsidRPr="002603B7">
        <w:rPr>
          <w:rFonts w:eastAsia="Calibri" w:cs="Courier New"/>
          <w:lang w:val="nl-BE"/>
        </w:rPr>
        <w:t xml:space="preserve">Indien uit feiten zou blijken dat de gegevens, die door de aanvrager bij de reservatie worden verstrekt m.b.t. de aard van de activiteiten, waardoor een niet toegelaten activiteit er plaatsvindt, dan is de organisator verplicht binnen de 14 dagen een boete te betalen van 750 euro en kan de aanvrager het gebruik van gemeentelijke infrastructuur voor één jaar worden ontzegd. Er kan geen schadevergoeding geëist worden door de organisator bij dergelijke </w:t>
      </w:r>
      <w:proofErr w:type="spellStart"/>
      <w:r w:rsidRPr="002603B7">
        <w:rPr>
          <w:rFonts w:eastAsia="Calibri" w:cs="Courier New"/>
          <w:lang w:val="nl-BE"/>
        </w:rPr>
        <w:t>annulaties</w:t>
      </w:r>
      <w:proofErr w:type="spellEnd"/>
      <w:r w:rsidRPr="002603B7">
        <w:rPr>
          <w:rFonts w:eastAsia="Calibri" w:cs="Courier New"/>
          <w:lang w:val="nl-BE"/>
        </w:rPr>
        <w:t>.</w:t>
      </w:r>
    </w:p>
    <w:p w:rsidR="00404FCC" w:rsidRPr="002603B7" w:rsidRDefault="00404FCC" w:rsidP="00857E20">
      <w:pPr>
        <w:rPr>
          <w:lang w:val="nl-BE"/>
        </w:rPr>
      </w:pPr>
      <w:r w:rsidRPr="002603B7">
        <w:rPr>
          <w:b/>
          <w:u w:val="single"/>
          <w:lang w:val="nl-BE"/>
        </w:rPr>
        <w:t>Artikel 1</w:t>
      </w:r>
      <w:r w:rsidR="002F4AFE" w:rsidRPr="002603B7">
        <w:rPr>
          <w:b/>
          <w:u w:val="single"/>
          <w:lang w:val="nl-BE"/>
        </w:rPr>
        <w:t>4</w:t>
      </w:r>
      <w:r w:rsidRPr="002603B7">
        <w:rPr>
          <w:lang w:val="nl-BE"/>
        </w:rPr>
        <w:t xml:space="preserve">: </w:t>
      </w:r>
      <w:r w:rsidRPr="002603B7">
        <w:rPr>
          <w:b/>
          <w:lang w:val="nl-BE"/>
        </w:rPr>
        <w:t>Aanvraagprocedure/voorrangsregeling</w:t>
      </w:r>
    </w:p>
    <w:p w:rsidR="00404FCC" w:rsidRPr="002603B7" w:rsidRDefault="00404FCC" w:rsidP="00857E20">
      <w:pPr>
        <w:tabs>
          <w:tab w:val="left" w:pos="426"/>
        </w:tabs>
        <w:rPr>
          <w:rFonts w:eastAsia="Calibri" w:cs="Courier New"/>
          <w:lang w:val="nl-BE"/>
        </w:rPr>
      </w:pPr>
      <w:r w:rsidRPr="002603B7">
        <w:rPr>
          <w:rFonts w:eastAsia="Calibri" w:cs="Courier New"/>
          <w:lang w:val="nl-BE"/>
        </w:rPr>
        <w:t xml:space="preserve">Aanvragen tot </w:t>
      </w:r>
      <w:r w:rsidR="00331167" w:rsidRPr="002603B7">
        <w:rPr>
          <w:rFonts w:eastAsia="Calibri" w:cs="Courier New"/>
          <w:lang w:val="nl-BE"/>
        </w:rPr>
        <w:t>het huren</w:t>
      </w:r>
      <w:r w:rsidRPr="002603B7">
        <w:rPr>
          <w:rFonts w:eastAsia="Calibri" w:cs="Courier New"/>
          <w:lang w:val="nl-BE"/>
        </w:rPr>
        <w:t xml:space="preserve"> van een gebouw kan maximaal 1 jaar en minimaal 14 dagen voor de datum van het gebruik.</w:t>
      </w:r>
    </w:p>
    <w:p w:rsidR="00404FCC" w:rsidRPr="002603B7" w:rsidRDefault="00404FCC" w:rsidP="00857E20">
      <w:pPr>
        <w:tabs>
          <w:tab w:val="left" w:pos="426"/>
        </w:tabs>
        <w:rPr>
          <w:rFonts w:eastAsia="Calibri" w:cs="Courier New"/>
          <w:lang w:val="nl-BE"/>
        </w:rPr>
      </w:pPr>
      <w:r w:rsidRPr="002603B7">
        <w:rPr>
          <w:rFonts w:eastAsia="Calibri" w:cs="Courier New"/>
          <w:lang w:val="nl-BE"/>
        </w:rPr>
        <w:t>Deze aanvraag wordt per post of per e-mail overgemaakt</w:t>
      </w:r>
      <w:r w:rsidR="00267EB0" w:rsidRPr="002603B7">
        <w:rPr>
          <w:rFonts w:eastAsia="Calibri" w:cs="Courier New"/>
          <w:lang w:val="nl-BE"/>
        </w:rPr>
        <w:t xml:space="preserve"> </w:t>
      </w:r>
      <w:r w:rsidRPr="002603B7">
        <w:rPr>
          <w:rFonts w:eastAsia="Calibri" w:cs="Courier New"/>
          <w:lang w:val="nl-BE"/>
        </w:rPr>
        <w:t>aan de uitleendienst, Technische Dienst, 09/345</w:t>
      </w:r>
      <w:r w:rsidR="00331167" w:rsidRPr="002603B7">
        <w:rPr>
          <w:rFonts w:eastAsia="Calibri" w:cs="Courier New"/>
          <w:lang w:val="nl-BE"/>
        </w:rPr>
        <w:t xml:space="preserve"> </w:t>
      </w:r>
      <w:r w:rsidRPr="002603B7">
        <w:rPr>
          <w:rFonts w:eastAsia="Calibri" w:cs="Courier New"/>
          <w:lang w:val="nl-BE"/>
        </w:rPr>
        <w:t>95</w:t>
      </w:r>
      <w:r w:rsidR="00331167" w:rsidRPr="002603B7">
        <w:rPr>
          <w:rFonts w:eastAsia="Calibri" w:cs="Courier New"/>
          <w:lang w:val="nl-BE"/>
        </w:rPr>
        <w:t xml:space="preserve"> </w:t>
      </w:r>
      <w:r w:rsidRPr="002603B7">
        <w:rPr>
          <w:rFonts w:eastAsia="Calibri" w:cs="Courier New"/>
          <w:lang w:val="nl-BE"/>
        </w:rPr>
        <w:t>69, Suikerkaai 4, 9060 Zelzate.</w:t>
      </w:r>
    </w:p>
    <w:p w:rsidR="00404FCC" w:rsidRPr="002603B7" w:rsidRDefault="00331167" w:rsidP="00857E20">
      <w:pPr>
        <w:tabs>
          <w:tab w:val="left" w:pos="426"/>
        </w:tabs>
        <w:rPr>
          <w:rFonts w:eastAsia="Calibri" w:cs="Courier New"/>
          <w:lang w:val="nl-BE"/>
        </w:rPr>
      </w:pPr>
      <w:r w:rsidRPr="002603B7">
        <w:rPr>
          <w:rFonts w:eastAsia="Calibri" w:cs="Courier New"/>
          <w:lang w:val="nl-BE"/>
        </w:rPr>
        <w:t>E-m</w:t>
      </w:r>
      <w:r w:rsidR="00404FCC" w:rsidRPr="002603B7">
        <w:rPr>
          <w:rFonts w:eastAsia="Calibri" w:cs="Courier New"/>
          <w:lang w:val="nl-BE"/>
        </w:rPr>
        <w:t xml:space="preserve">ailadres: </w:t>
      </w:r>
      <w:hyperlink r:id="rId5" w:history="1">
        <w:r w:rsidR="00754B5D" w:rsidRPr="002603B7">
          <w:rPr>
            <w:rStyle w:val="Hyperlink"/>
            <w:rFonts w:eastAsia="Calibri" w:cs="Courier New"/>
            <w:lang w:val="nl-BE"/>
          </w:rPr>
          <w:t>uitleendienst@zelzate.be</w:t>
        </w:r>
      </w:hyperlink>
    </w:p>
    <w:p w:rsidR="00404FCC" w:rsidRPr="002603B7" w:rsidRDefault="00404FCC" w:rsidP="00857E20">
      <w:pPr>
        <w:tabs>
          <w:tab w:val="left" w:pos="426"/>
        </w:tabs>
        <w:rPr>
          <w:rFonts w:eastAsia="Calibri" w:cs="Courier New"/>
          <w:lang w:val="nl-BE"/>
        </w:rPr>
      </w:pPr>
      <w:r w:rsidRPr="002603B7">
        <w:rPr>
          <w:rFonts w:eastAsia="Calibri" w:cs="Courier New"/>
          <w:lang w:val="nl-BE"/>
        </w:rPr>
        <w:lastRenderedPageBreak/>
        <w:t xml:space="preserve">Huurgeld en waarborg dienen te worden overgemaakt op rekeningnummer BE53 0910 0035 1653 van het gemeentebestuur Zelzate. </w:t>
      </w:r>
    </w:p>
    <w:p w:rsidR="00404FCC" w:rsidRPr="002603B7" w:rsidRDefault="00404FCC" w:rsidP="00857E20">
      <w:pPr>
        <w:rPr>
          <w:rFonts w:eastAsia="Calibri" w:cs="Courier New"/>
          <w:lang w:val="nl-BE"/>
        </w:rPr>
      </w:pPr>
      <w:r w:rsidRPr="002603B7">
        <w:rPr>
          <w:rFonts w:eastAsia="Calibri" w:cs="Courier New"/>
          <w:lang w:val="nl-BE"/>
        </w:rPr>
        <w:t>Het aanvraagformulier staat ter beschikking op de gemeentelijke website. Het aanvraagformulier kan ook telefonisch of persoonlijk aangevraagd worden.</w:t>
      </w:r>
    </w:p>
    <w:p w:rsidR="00404FCC" w:rsidRPr="002603B7" w:rsidRDefault="00404FCC" w:rsidP="00857E20">
      <w:pPr>
        <w:tabs>
          <w:tab w:val="left" w:pos="9214"/>
        </w:tabs>
        <w:rPr>
          <w:rFonts w:eastAsia="Calibri" w:cs="Courier New"/>
          <w:lang w:val="nl-BE"/>
        </w:rPr>
      </w:pPr>
      <w:r w:rsidRPr="002603B7">
        <w:rPr>
          <w:rFonts w:eastAsia="Calibri" w:cs="Courier New"/>
          <w:lang w:val="nl-BE"/>
        </w:rPr>
        <w:t>De aanvrager wordt schriftelijk of via e-mail verwittigd of de aanvraag al dan niet kan doorgaan.</w:t>
      </w:r>
    </w:p>
    <w:p w:rsidR="00404FCC" w:rsidRPr="002603B7" w:rsidRDefault="00404FCC" w:rsidP="00857E20">
      <w:pPr>
        <w:tabs>
          <w:tab w:val="left" w:pos="9214"/>
        </w:tabs>
        <w:rPr>
          <w:rFonts w:eastAsia="Calibri" w:cs="Courier New"/>
          <w:lang w:val="nl-BE"/>
        </w:rPr>
      </w:pPr>
      <w:r w:rsidRPr="002603B7">
        <w:rPr>
          <w:rFonts w:eastAsia="Calibri" w:cs="Courier New"/>
          <w:lang w:val="nl-BE"/>
        </w:rPr>
        <w:t>De schriftelijke ontvangen aanvragen zullen chronologisch worden ingeschreven in een gebruikersregister; de datum van poststempel of datum van  of van e-mail telt als datum van inschrijving. Mondelinge aanvragen worden niet aangenomen.</w:t>
      </w:r>
    </w:p>
    <w:p w:rsidR="00404FCC" w:rsidRPr="002603B7" w:rsidRDefault="00404FCC" w:rsidP="00857E20">
      <w:pPr>
        <w:rPr>
          <w:rFonts w:eastAsia="Calibri" w:cs="Courier New"/>
          <w:lang w:val="nl-BE"/>
        </w:rPr>
      </w:pPr>
      <w:r w:rsidRPr="002603B7">
        <w:rPr>
          <w:rFonts w:eastAsia="Calibri" w:cs="Courier New"/>
          <w:lang w:val="nl-BE"/>
        </w:rPr>
        <w:t>Het register kan door geïnteresseerde personen worden ingezien, dit volgens het reglement van openbaarheid van bestuur.</w:t>
      </w:r>
    </w:p>
    <w:p w:rsidR="00404FCC" w:rsidRPr="002603B7" w:rsidRDefault="00404FCC" w:rsidP="00857E20">
      <w:pPr>
        <w:rPr>
          <w:rFonts w:eastAsia="Calibri" w:cs="Courier New"/>
          <w:b/>
          <w:u w:val="single"/>
          <w:lang w:val="nl-BE"/>
        </w:rPr>
      </w:pPr>
      <w:r w:rsidRPr="002603B7">
        <w:rPr>
          <w:rFonts w:eastAsia="Calibri" w:cs="Courier New"/>
          <w:lang w:val="nl-BE"/>
        </w:rPr>
        <w:t xml:space="preserve">Bij aanvraag van gelijktijdig gebruik en voor zover er voor geen van beide aanvragen reeds een toezegging is gebeurd,  wordt voorrang gegeven conform de rangorde van het </w:t>
      </w:r>
      <w:proofErr w:type="spellStart"/>
      <w:r w:rsidRPr="002603B7">
        <w:rPr>
          <w:rFonts w:eastAsia="Calibri" w:cs="Courier New"/>
          <w:lang w:val="nl-BE"/>
        </w:rPr>
        <w:t>waardecijfer</w:t>
      </w:r>
      <w:proofErr w:type="spellEnd"/>
      <w:r w:rsidRPr="002603B7">
        <w:rPr>
          <w:rFonts w:eastAsia="Calibri" w:cs="Courier New"/>
          <w:lang w:val="nl-BE"/>
        </w:rPr>
        <w:t xml:space="preserve"> opgenomen in artikel 3. Wanneer de aanvragers hetzelfde </w:t>
      </w:r>
      <w:proofErr w:type="spellStart"/>
      <w:r w:rsidRPr="002603B7">
        <w:rPr>
          <w:rFonts w:eastAsia="Calibri" w:cs="Courier New"/>
          <w:lang w:val="nl-BE"/>
        </w:rPr>
        <w:t>waardecijfer</w:t>
      </w:r>
      <w:proofErr w:type="spellEnd"/>
      <w:r w:rsidRPr="002603B7">
        <w:rPr>
          <w:rFonts w:eastAsia="Calibri" w:cs="Courier New"/>
          <w:lang w:val="nl-BE"/>
        </w:rPr>
        <w:t xml:space="preserve"> hebben, zal het College van Burgemeester en Schepenen een beslissing nemen, na de aanvragers te hebben gehoord en naar een alternatief te hebben gezocht.</w:t>
      </w:r>
    </w:p>
    <w:p w:rsidR="00404FCC" w:rsidRPr="002603B7" w:rsidRDefault="00404FCC" w:rsidP="00857E20">
      <w:pPr>
        <w:rPr>
          <w:rFonts w:eastAsia="Calibri" w:cs="Courier New"/>
          <w:b/>
          <w:u w:val="single"/>
          <w:lang w:val="nl-BE"/>
        </w:rPr>
      </w:pPr>
      <w:r w:rsidRPr="002603B7">
        <w:rPr>
          <w:rFonts w:eastAsia="Calibri" w:cs="Courier New"/>
          <w:b/>
          <w:u w:val="single"/>
          <w:lang w:val="nl-BE"/>
        </w:rPr>
        <w:t>AFDELING B: GEMEENTELIJKE MATERIALEN</w:t>
      </w:r>
    </w:p>
    <w:p w:rsidR="00404FCC" w:rsidRPr="002603B7" w:rsidRDefault="00404FCC" w:rsidP="00857E20">
      <w:pPr>
        <w:tabs>
          <w:tab w:val="left" w:pos="851"/>
        </w:tabs>
        <w:rPr>
          <w:rFonts w:eastAsia="Calibri" w:cs="Courier New"/>
          <w:lang w:val="nl-BE"/>
        </w:rPr>
      </w:pPr>
      <w:r w:rsidRPr="002603B7">
        <w:rPr>
          <w:rFonts w:eastAsia="Calibri" w:cs="Courier New"/>
          <w:b/>
          <w:u w:val="single"/>
          <w:lang w:val="nl-BE"/>
        </w:rPr>
        <w:t>Artikel 1</w:t>
      </w:r>
      <w:r w:rsidRPr="002603B7">
        <w:rPr>
          <w:rFonts w:eastAsia="Calibri" w:cs="Courier New"/>
          <w:lang w:val="nl-BE"/>
        </w:rPr>
        <w:t>:</w:t>
      </w:r>
    </w:p>
    <w:p w:rsidR="00404FCC" w:rsidRPr="002603B7" w:rsidRDefault="00404FCC" w:rsidP="00857E20">
      <w:pPr>
        <w:tabs>
          <w:tab w:val="left" w:pos="851"/>
        </w:tabs>
        <w:rPr>
          <w:rFonts w:eastAsia="Calibri" w:cs="Courier New"/>
          <w:lang w:val="nl-BE"/>
        </w:rPr>
      </w:pPr>
      <w:r w:rsidRPr="002603B7">
        <w:rPr>
          <w:rFonts w:eastAsia="Calibri" w:cs="Courier New"/>
          <w:lang w:val="nl-BE"/>
        </w:rPr>
        <w:t>Ter ondersteuning van het sociaal culturele leven in Zelzate stelt het gemeentebestuur materiaal ter beschikking.</w:t>
      </w:r>
    </w:p>
    <w:p w:rsidR="00404FCC" w:rsidRPr="002603B7" w:rsidRDefault="00404FCC" w:rsidP="00857E20">
      <w:pPr>
        <w:rPr>
          <w:rFonts w:eastAsia="Calibri" w:cs="Courier New"/>
          <w:b/>
          <w:u w:val="single"/>
          <w:lang w:val="nl-BE"/>
        </w:rPr>
      </w:pPr>
      <w:r w:rsidRPr="002603B7">
        <w:rPr>
          <w:rFonts w:eastAsia="Calibri" w:cs="Courier New"/>
          <w:b/>
          <w:u w:val="single"/>
          <w:lang w:val="nl-BE"/>
        </w:rPr>
        <w:t>Artikel 2</w:t>
      </w:r>
      <w:r w:rsidRPr="002603B7">
        <w:rPr>
          <w:rFonts w:eastAsia="Calibri" w:cs="Courier New"/>
          <w:b/>
          <w:lang w:val="nl-BE"/>
        </w:rPr>
        <w:t>: Voor activiteiten op grondgebied van Zelzate</w:t>
      </w:r>
    </w:p>
    <w:p w:rsidR="00404FCC" w:rsidRPr="002603B7" w:rsidRDefault="00404FCC" w:rsidP="00857E20">
      <w:pPr>
        <w:rPr>
          <w:rFonts w:eastAsia="Calibri" w:cs="Courier New"/>
          <w:lang w:val="nl-BE"/>
        </w:rPr>
      </w:pPr>
      <w:r w:rsidRPr="002603B7">
        <w:rPr>
          <w:rFonts w:eastAsia="Calibri" w:cs="Courier New"/>
          <w:lang w:val="nl-BE"/>
        </w:rPr>
        <w:t>Materialen kunnen slechts worden geleend voor activiteiten die plaatsvinden op het grondgebied van Zelzate.</w:t>
      </w:r>
    </w:p>
    <w:p w:rsidR="00404FCC" w:rsidRPr="002603B7" w:rsidRDefault="00404FCC" w:rsidP="00857E20">
      <w:pPr>
        <w:rPr>
          <w:rFonts w:eastAsia="Calibri" w:cs="Courier New"/>
          <w:lang w:val="nl-BE"/>
        </w:rPr>
      </w:pPr>
      <w:r w:rsidRPr="002603B7">
        <w:rPr>
          <w:rFonts w:eastAsia="Calibri" w:cs="Courier New"/>
          <w:u w:val="single"/>
          <w:lang w:val="nl-BE"/>
        </w:rPr>
        <w:t>Uitzondering</w:t>
      </w:r>
      <w:r w:rsidRPr="002603B7">
        <w:rPr>
          <w:rFonts w:eastAsia="Calibri" w:cs="Courier New"/>
          <w:lang w:val="nl-BE"/>
        </w:rPr>
        <w:t xml:space="preserve">: in het kader van uitwisseling van materialen tussen gemeentebesturen, kunnen de </w:t>
      </w:r>
      <w:r w:rsidR="0071763B" w:rsidRPr="002603B7">
        <w:rPr>
          <w:rFonts w:eastAsia="Calibri" w:cs="Courier New"/>
          <w:lang w:val="nl-BE"/>
        </w:rPr>
        <w:t>aan</w:t>
      </w:r>
      <w:r w:rsidRPr="002603B7">
        <w:rPr>
          <w:rFonts w:eastAsia="Calibri" w:cs="Courier New"/>
          <w:lang w:val="nl-BE"/>
        </w:rPr>
        <w:t xml:space="preserve">grenzende gemeentebesturen gratis gebruik maken van de uitleenbare materialen en dit voor eigen organisaties. Zij dienen in te staan voor het vervoer, uitgezonderd de </w:t>
      </w:r>
      <w:r w:rsidR="0071763B" w:rsidRPr="002603B7">
        <w:rPr>
          <w:rFonts w:eastAsia="Calibri" w:cs="Courier New"/>
          <w:lang w:val="nl-BE"/>
        </w:rPr>
        <w:t>podiumwagen die door de technische dienst geleverd wordt.</w:t>
      </w:r>
    </w:p>
    <w:p w:rsidR="00404FCC" w:rsidRPr="002603B7" w:rsidRDefault="00404FCC" w:rsidP="00857E20">
      <w:pPr>
        <w:rPr>
          <w:rFonts w:eastAsia="Calibri" w:cs="Courier New"/>
          <w:b/>
          <w:u w:val="single"/>
          <w:lang w:val="nl-BE"/>
        </w:rPr>
      </w:pPr>
      <w:r w:rsidRPr="002603B7">
        <w:rPr>
          <w:rFonts w:eastAsia="Calibri" w:cs="Courier New"/>
          <w:b/>
          <w:u w:val="single"/>
          <w:lang w:val="nl-BE"/>
        </w:rPr>
        <w:t>Artikel 3</w:t>
      </w:r>
      <w:r w:rsidRPr="002603B7">
        <w:rPr>
          <w:rFonts w:eastAsia="Calibri" w:cs="Courier New"/>
          <w:b/>
          <w:lang w:val="nl-BE"/>
        </w:rPr>
        <w:t>: Aanvraagprocedure/voorrangsregeling</w:t>
      </w:r>
    </w:p>
    <w:p w:rsidR="00404FCC" w:rsidRPr="002603B7" w:rsidRDefault="00404FCC" w:rsidP="00857E20">
      <w:pPr>
        <w:ind w:firstLine="4"/>
        <w:rPr>
          <w:rFonts w:eastAsia="Calibri" w:cs="Courier New"/>
          <w:lang w:val="nl-BE"/>
        </w:rPr>
      </w:pPr>
      <w:r w:rsidRPr="002603B7">
        <w:rPr>
          <w:rFonts w:eastAsia="Calibri" w:cs="Courier New"/>
          <w:lang w:val="nl-BE"/>
        </w:rPr>
        <w:t xml:space="preserve">Aanvragen tot </w:t>
      </w:r>
      <w:r w:rsidR="00405F21" w:rsidRPr="002603B7">
        <w:rPr>
          <w:rFonts w:eastAsia="Calibri" w:cs="Courier New"/>
          <w:lang w:val="nl-BE"/>
        </w:rPr>
        <w:t>het huren</w:t>
      </w:r>
      <w:r w:rsidRPr="002603B7">
        <w:rPr>
          <w:rFonts w:eastAsia="Calibri" w:cs="Courier New"/>
          <w:lang w:val="nl-BE"/>
        </w:rPr>
        <w:t xml:space="preserve"> van gemeentelijk materiaal kan maximaal 1 jaar en minimaal 14 dagen voor de datum van het gebruik</w:t>
      </w:r>
      <w:r w:rsidR="00405F21" w:rsidRPr="002603B7">
        <w:rPr>
          <w:rFonts w:eastAsia="Calibri" w:cs="Courier New"/>
          <w:lang w:val="nl-BE"/>
        </w:rPr>
        <w:t xml:space="preserve"> </w:t>
      </w:r>
      <w:r w:rsidR="00A42169" w:rsidRPr="002603B7">
        <w:rPr>
          <w:rFonts w:eastAsia="Calibri" w:cs="Courier New"/>
          <w:lang w:val="nl-BE"/>
        </w:rPr>
        <w:t>(met uitzondering van het mobiel podium)</w:t>
      </w:r>
      <w:r w:rsidRPr="002603B7">
        <w:rPr>
          <w:rFonts w:eastAsia="Calibri" w:cs="Courier New"/>
          <w:lang w:val="nl-BE"/>
        </w:rPr>
        <w:t xml:space="preserve">. Voor de organisatoren/aanvragers met een </w:t>
      </w:r>
      <w:proofErr w:type="spellStart"/>
      <w:r w:rsidRPr="002603B7">
        <w:rPr>
          <w:rFonts w:eastAsia="Calibri" w:cs="Courier New"/>
          <w:lang w:val="nl-BE"/>
        </w:rPr>
        <w:t>waardecijfer</w:t>
      </w:r>
      <w:proofErr w:type="spellEnd"/>
      <w:r w:rsidRPr="002603B7">
        <w:rPr>
          <w:rFonts w:eastAsia="Calibri" w:cs="Courier New"/>
          <w:lang w:val="nl-BE"/>
        </w:rPr>
        <w:t xml:space="preserve"> </w:t>
      </w:r>
      <w:r w:rsidR="00A42169" w:rsidRPr="002603B7">
        <w:rPr>
          <w:rFonts w:eastAsia="Calibri" w:cs="Courier New"/>
          <w:lang w:val="nl-BE"/>
        </w:rPr>
        <w:t>1</w:t>
      </w:r>
      <w:r w:rsidRPr="002603B7">
        <w:rPr>
          <w:rFonts w:eastAsia="Calibri" w:cs="Courier New"/>
          <w:lang w:val="nl-BE"/>
        </w:rPr>
        <w:t>, alsook voor andere gemeenten, kan het materiaal maximaal 1 maand voor de datum van gebruik worden aangevraagd.</w:t>
      </w:r>
    </w:p>
    <w:p w:rsidR="00404FCC" w:rsidRPr="002603B7" w:rsidRDefault="00404FCC" w:rsidP="00857E20">
      <w:pPr>
        <w:tabs>
          <w:tab w:val="left" w:pos="426"/>
        </w:tabs>
        <w:rPr>
          <w:rFonts w:eastAsia="Calibri" w:cs="Courier New"/>
          <w:lang w:val="nl-BE"/>
        </w:rPr>
      </w:pPr>
      <w:r w:rsidRPr="002603B7">
        <w:rPr>
          <w:rFonts w:eastAsia="Calibri" w:cs="Courier New"/>
          <w:lang w:val="nl-BE"/>
        </w:rPr>
        <w:t>Deze aanvraag wordt per post of per e-mail overgemaakt aan de uitleendienst, Technische Dienst, Suikerkaai 4, 9060 Zelzate.</w:t>
      </w:r>
    </w:p>
    <w:p w:rsidR="00404FCC" w:rsidRPr="002603B7" w:rsidRDefault="00405F21" w:rsidP="00857E20">
      <w:pPr>
        <w:tabs>
          <w:tab w:val="left" w:pos="426"/>
        </w:tabs>
        <w:rPr>
          <w:rFonts w:eastAsia="Calibri" w:cs="Courier New"/>
          <w:lang w:val="nl-BE"/>
        </w:rPr>
      </w:pPr>
      <w:r w:rsidRPr="002603B7">
        <w:rPr>
          <w:rFonts w:eastAsia="Calibri" w:cs="Courier New"/>
          <w:lang w:val="nl-BE"/>
        </w:rPr>
        <w:t>E-m</w:t>
      </w:r>
      <w:r w:rsidR="00404FCC" w:rsidRPr="002603B7">
        <w:rPr>
          <w:rFonts w:eastAsia="Calibri" w:cs="Courier New"/>
          <w:lang w:val="nl-BE"/>
        </w:rPr>
        <w:t>ailadres:</w:t>
      </w:r>
      <w:r w:rsidRPr="002603B7">
        <w:rPr>
          <w:rFonts w:eastAsia="Calibri" w:cs="Courier New"/>
          <w:lang w:val="nl-BE"/>
        </w:rPr>
        <w:t xml:space="preserve"> </w:t>
      </w:r>
      <w:hyperlink r:id="rId6" w:history="1">
        <w:r w:rsidRPr="002603B7">
          <w:rPr>
            <w:rStyle w:val="Hyperlink"/>
            <w:rFonts w:eastAsia="Calibri" w:cs="Courier New"/>
            <w:lang w:val="nl-BE"/>
          </w:rPr>
          <w:t>uitleendienst@zelzate.be</w:t>
        </w:r>
      </w:hyperlink>
    </w:p>
    <w:p w:rsidR="00404FCC" w:rsidRPr="002603B7" w:rsidRDefault="00404FCC" w:rsidP="00857E20">
      <w:pPr>
        <w:tabs>
          <w:tab w:val="left" w:pos="426"/>
        </w:tabs>
        <w:rPr>
          <w:rFonts w:eastAsia="Calibri" w:cs="Courier New"/>
          <w:lang w:val="nl-BE"/>
        </w:rPr>
      </w:pPr>
      <w:r w:rsidRPr="002603B7">
        <w:rPr>
          <w:rFonts w:eastAsia="Calibri" w:cs="Courier New"/>
          <w:lang w:val="nl-BE"/>
        </w:rPr>
        <w:t>Huurgeld</w:t>
      </w:r>
      <w:r w:rsidR="00405F21" w:rsidRPr="002603B7">
        <w:rPr>
          <w:rFonts w:eastAsia="Calibri" w:cs="Courier New"/>
          <w:lang w:val="nl-BE"/>
        </w:rPr>
        <w:t xml:space="preserve"> en </w:t>
      </w:r>
      <w:r w:rsidR="00201B67" w:rsidRPr="002603B7">
        <w:rPr>
          <w:rFonts w:eastAsia="Calibri" w:cs="Courier New"/>
          <w:lang w:val="nl-BE"/>
        </w:rPr>
        <w:t>waarborg</w:t>
      </w:r>
      <w:r w:rsidRPr="002603B7">
        <w:rPr>
          <w:rFonts w:eastAsia="Calibri" w:cs="Courier New"/>
          <w:lang w:val="nl-BE"/>
        </w:rPr>
        <w:t xml:space="preserve"> dien</w:t>
      </w:r>
      <w:r w:rsidR="00405F21" w:rsidRPr="002603B7">
        <w:rPr>
          <w:rFonts w:eastAsia="Calibri" w:cs="Courier New"/>
          <w:lang w:val="nl-BE"/>
        </w:rPr>
        <w:t>en</w:t>
      </w:r>
      <w:r w:rsidRPr="002603B7">
        <w:rPr>
          <w:rFonts w:eastAsia="Calibri" w:cs="Courier New"/>
          <w:lang w:val="nl-BE"/>
        </w:rPr>
        <w:t xml:space="preserve"> te worden overgemaakt op rekeningnummer BE53 0910 0035 1653 van het gemeentebestuur Zelzate. </w:t>
      </w:r>
    </w:p>
    <w:p w:rsidR="00404FCC" w:rsidRPr="002603B7" w:rsidRDefault="00404FCC" w:rsidP="00857E20">
      <w:pPr>
        <w:rPr>
          <w:rFonts w:eastAsia="Calibri" w:cs="Courier New"/>
          <w:lang w:val="nl-BE"/>
        </w:rPr>
      </w:pPr>
      <w:r w:rsidRPr="002603B7">
        <w:rPr>
          <w:rFonts w:eastAsia="Calibri" w:cs="Courier New"/>
          <w:lang w:val="nl-BE"/>
        </w:rPr>
        <w:t>Het aanvraagformulier staat ter beschikking op de gemeentelijke website.  Het aanvraagformulier kan ook telefonisch of persoonlijk aangevraagd worden bij de gemeentelijke uitleendienst, Suikerkaai 4, 9060 Zelzate. Telefoonnummer: 09/345.95.69</w:t>
      </w:r>
    </w:p>
    <w:p w:rsidR="00404FCC" w:rsidRPr="002603B7" w:rsidRDefault="00404FCC" w:rsidP="00857E20">
      <w:pPr>
        <w:rPr>
          <w:rFonts w:eastAsia="Calibri" w:cs="Courier New"/>
          <w:lang w:val="nl-BE"/>
        </w:rPr>
      </w:pPr>
      <w:r w:rsidRPr="002603B7">
        <w:rPr>
          <w:rFonts w:eastAsia="Calibri" w:cs="Courier New"/>
          <w:lang w:val="nl-BE"/>
        </w:rPr>
        <w:t>De aanvrager wordt schriftelijk of via e-mail verwittigd of het materiaal al dan niet kan worden ontleend op de aangegeven data.</w:t>
      </w:r>
    </w:p>
    <w:p w:rsidR="00404FCC" w:rsidRPr="002603B7" w:rsidRDefault="00404FCC" w:rsidP="00857E20">
      <w:pPr>
        <w:rPr>
          <w:rFonts w:eastAsia="Calibri" w:cs="Courier New"/>
          <w:lang w:val="nl-BE"/>
        </w:rPr>
      </w:pPr>
      <w:r w:rsidRPr="002603B7">
        <w:rPr>
          <w:rFonts w:eastAsia="Calibri" w:cs="Courier New"/>
          <w:lang w:val="nl-BE"/>
        </w:rPr>
        <w:t>De schriftelijke ontvangen aanvragen zullen chronologisch worden ingeschreven in een gebruikersregister; de datum van poststempel of datum van fax/e-mail telt als datum van inschrijving. Mondelinge aanvragen worden niet aangenomen.</w:t>
      </w:r>
    </w:p>
    <w:p w:rsidR="00404FCC" w:rsidRPr="002603B7" w:rsidRDefault="00404FCC" w:rsidP="00857E20">
      <w:pPr>
        <w:rPr>
          <w:rFonts w:eastAsia="Calibri" w:cs="Courier New"/>
          <w:lang w:val="nl-BE"/>
        </w:rPr>
      </w:pPr>
      <w:r w:rsidRPr="002603B7">
        <w:rPr>
          <w:rFonts w:eastAsia="Calibri" w:cs="Courier New"/>
          <w:lang w:val="nl-BE"/>
        </w:rPr>
        <w:t>Dit register kan door geïnteresseerde personen worden ingezien, dit volgens het reglement van openbaarheid van bestuur.</w:t>
      </w:r>
    </w:p>
    <w:p w:rsidR="00404FCC" w:rsidRPr="002603B7" w:rsidRDefault="00404FCC" w:rsidP="00857E20">
      <w:pPr>
        <w:rPr>
          <w:rFonts w:eastAsia="Calibri" w:cs="Courier New"/>
          <w:lang w:val="nl-BE"/>
        </w:rPr>
      </w:pPr>
      <w:r w:rsidRPr="002603B7">
        <w:rPr>
          <w:rFonts w:eastAsia="Calibri" w:cs="Courier New"/>
          <w:lang w:val="nl-BE"/>
        </w:rPr>
        <w:lastRenderedPageBreak/>
        <w:t>In geen geval zal het gemeentebestuur overgaan tot het huren van materiaal bij externe instanties.</w:t>
      </w:r>
    </w:p>
    <w:p w:rsidR="00404FCC" w:rsidRPr="002603B7" w:rsidRDefault="00404FCC" w:rsidP="00857E20">
      <w:pPr>
        <w:rPr>
          <w:rFonts w:eastAsia="Calibri" w:cs="Courier New"/>
          <w:b/>
          <w:u w:val="single"/>
          <w:lang w:val="nl-BE"/>
        </w:rPr>
      </w:pPr>
      <w:r w:rsidRPr="002603B7">
        <w:rPr>
          <w:rFonts w:eastAsia="Calibri" w:cs="Courier New"/>
          <w:lang w:val="nl-BE"/>
        </w:rPr>
        <w:t>De aanvraag van het materiaal is pas definitief wanneer voor het toegewezen materiaal de eventuele huurgeld is betaald. Dit dient minimaal 10 dagen voor het gebruik te zijn betaald via overschrijving op de rekening van het gemeentebestuur. Voor de ontlener, vrijgesteld van retributie, is de aanvraag definitief bij bevestiging zoals voorzien in par. 3. Indien de betaling van huurgeld niet is geschied minimaal 10 dagen voor de gebruiksdatum, wordt de aanvraag geannuleerd.</w:t>
      </w:r>
    </w:p>
    <w:p w:rsidR="00404FCC" w:rsidRPr="002603B7" w:rsidRDefault="00404FCC" w:rsidP="00857E20">
      <w:pPr>
        <w:rPr>
          <w:rFonts w:eastAsia="Calibri" w:cs="Courier New"/>
          <w:b/>
          <w:lang w:val="nl-BE"/>
        </w:rPr>
      </w:pPr>
      <w:r w:rsidRPr="002603B7">
        <w:rPr>
          <w:rFonts w:eastAsia="Calibri" w:cs="Courier New"/>
          <w:b/>
          <w:u w:val="single"/>
          <w:lang w:val="nl-BE"/>
        </w:rPr>
        <w:t>Artikel 4</w:t>
      </w:r>
      <w:r w:rsidRPr="002603B7">
        <w:rPr>
          <w:rFonts w:eastAsia="Calibri" w:cs="Courier New"/>
          <w:b/>
          <w:lang w:val="nl-BE"/>
        </w:rPr>
        <w:t xml:space="preserve">: </w:t>
      </w:r>
      <w:r w:rsidR="00300513" w:rsidRPr="002603B7">
        <w:rPr>
          <w:rFonts w:eastAsia="Calibri" w:cs="Courier New"/>
          <w:b/>
          <w:lang w:val="nl-BE"/>
        </w:rPr>
        <w:t>Ontleenbare materialen</w:t>
      </w:r>
      <w:r w:rsidR="008751B5" w:rsidRPr="002603B7">
        <w:rPr>
          <w:rFonts w:eastAsia="Calibri" w:cs="Courier New"/>
          <w:b/>
          <w:lang w:val="nl-BE"/>
        </w:rPr>
        <w:t xml:space="preserve"> </w:t>
      </w:r>
      <w:r w:rsidR="00300513" w:rsidRPr="002603B7">
        <w:rPr>
          <w:rFonts w:eastAsia="Calibri" w:cs="Courier New"/>
          <w:b/>
          <w:lang w:val="nl-BE"/>
        </w:rPr>
        <w:t>/</w:t>
      </w:r>
      <w:r w:rsidR="008751B5" w:rsidRPr="002603B7">
        <w:rPr>
          <w:rFonts w:eastAsia="Calibri" w:cs="Courier New"/>
          <w:b/>
          <w:lang w:val="nl-BE"/>
        </w:rPr>
        <w:t xml:space="preserve"> </w:t>
      </w:r>
      <w:r w:rsidRPr="002603B7">
        <w:rPr>
          <w:rFonts w:eastAsia="Calibri" w:cs="Courier New"/>
          <w:b/>
          <w:lang w:val="nl-BE"/>
        </w:rPr>
        <w:t>Tarieven</w:t>
      </w:r>
    </w:p>
    <w:p w:rsidR="00404FCC" w:rsidRPr="002603B7" w:rsidRDefault="00404FCC" w:rsidP="00857E20">
      <w:pPr>
        <w:jc w:val="both"/>
        <w:rPr>
          <w:rFonts w:eastAsia="Calibri" w:cs="Courier New"/>
          <w:b/>
          <w:lang w:val="nl-BE"/>
        </w:rPr>
      </w:pPr>
      <w:r w:rsidRPr="002603B7">
        <w:rPr>
          <w:rFonts w:eastAsia="Calibri" w:cs="Courier New"/>
          <w:b/>
          <w:lang w:val="nl-BE"/>
        </w:rPr>
        <w:t>Artikel 4.1:</w:t>
      </w:r>
    </w:p>
    <w:tbl>
      <w:tblPr>
        <w:tblStyle w:val="Tabelraster1"/>
        <w:tblW w:w="11004" w:type="dxa"/>
        <w:tblInd w:w="-5" w:type="dxa"/>
        <w:tblLook w:val="04A0" w:firstRow="1" w:lastRow="0" w:firstColumn="1" w:lastColumn="0" w:noHBand="0" w:noVBand="1"/>
      </w:tblPr>
      <w:tblGrid>
        <w:gridCol w:w="578"/>
        <w:gridCol w:w="3360"/>
        <w:gridCol w:w="1777"/>
        <w:gridCol w:w="1657"/>
        <w:gridCol w:w="1570"/>
        <w:gridCol w:w="2062"/>
      </w:tblGrid>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sz w:val="20"/>
                <w:szCs w:val="20"/>
              </w:rPr>
            </w:pP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MATERIAAL</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405F21"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Prijs</w:t>
            </w:r>
            <w:r w:rsidR="001F3765" w:rsidRPr="002603B7">
              <w:rPr>
                <w:rFonts w:ascii="Courier New" w:eastAsia="Calibri" w:hAnsi="Courier New" w:cs="Courier New"/>
                <w:b/>
                <w:sz w:val="20"/>
                <w:szCs w:val="20"/>
              </w:rPr>
              <w:t>/weekend</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Prijs/dag</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hoeveelheid</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vervangingskost</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B103A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K</w:t>
            </w:r>
            <w:r w:rsidR="006030DD" w:rsidRPr="002603B7">
              <w:rPr>
                <w:rFonts w:ascii="Courier New" w:eastAsia="Calibri" w:hAnsi="Courier New" w:cs="Courier New"/>
                <w:sz w:val="20"/>
                <w:szCs w:val="20"/>
              </w:rPr>
              <w:t>lapstoelen</w:t>
            </w:r>
          </w:p>
          <w:p w:rsidR="006030D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(per 50 in kar)</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€ 0,60/stuk</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€ 0,30/stuk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925</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881332" w:rsidP="00857E20">
            <w:pPr>
              <w:rPr>
                <w:rFonts w:ascii="Courier New" w:eastAsia="Calibri" w:hAnsi="Courier New" w:cs="Courier New"/>
                <w:sz w:val="20"/>
                <w:szCs w:val="20"/>
              </w:rPr>
            </w:pPr>
            <w:r w:rsidRPr="002603B7">
              <w:rPr>
                <w:rFonts w:ascii="Courier New" w:eastAsia="Calibri" w:hAnsi="Courier New" w:cs="Courier New"/>
                <w:sz w:val="20"/>
                <w:szCs w:val="20"/>
              </w:rPr>
              <w:t>€ 12,</w:t>
            </w:r>
            <w:r w:rsidR="004E63E0" w:rsidRPr="002603B7">
              <w:rPr>
                <w:rFonts w:ascii="Courier New" w:eastAsia="Calibri" w:hAnsi="Courier New" w:cs="Courier New"/>
                <w:sz w:val="20"/>
                <w:szCs w:val="20"/>
              </w:rPr>
              <w:t>50</w:t>
            </w:r>
            <w:r w:rsidR="00AD1F7C" w:rsidRPr="002603B7">
              <w:rPr>
                <w:rFonts w:ascii="Courier New" w:eastAsia="Calibri" w:hAnsi="Courier New" w:cs="Courier New"/>
                <w:sz w:val="20"/>
                <w:szCs w:val="20"/>
              </w:rPr>
              <w:t>/stuk</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Klaptafels (122cm x 76 cm)</w:t>
            </w:r>
          </w:p>
          <w:p w:rsidR="00B103A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10 stuks in kar</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€ 3,00/stuk</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€ 1,50/stuk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150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€ 61,50</w:t>
            </w:r>
            <w:r w:rsidR="00AD1F7C" w:rsidRPr="002603B7">
              <w:rPr>
                <w:rFonts w:ascii="Courier New" w:eastAsia="Calibri" w:hAnsi="Courier New" w:cs="Courier New"/>
                <w:sz w:val="20"/>
                <w:szCs w:val="20"/>
              </w:rPr>
              <w:t>/stuk</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Biertafels (220cm x 70 cm)</w:t>
            </w:r>
          </w:p>
          <w:p w:rsidR="004E63E0"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Set:</w:t>
            </w:r>
            <w:r w:rsidR="00405F21" w:rsidRPr="002603B7">
              <w:rPr>
                <w:rFonts w:ascii="Courier New" w:eastAsia="Calibri" w:hAnsi="Courier New" w:cs="Courier New"/>
                <w:sz w:val="20"/>
                <w:szCs w:val="20"/>
              </w:rPr>
              <w:t xml:space="preserve"> </w:t>
            </w:r>
            <w:r w:rsidRPr="002603B7">
              <w:rPr>
                <w:rFonts w:ascii="Courier New" w:eastAsia="Calibri" w:hAnsi="Courier New" w:cs="Courier New"/>
                <w:sz w:val="20"/>
                <w:szCs w:val="20"/>
              </w:rPr>
              <w:t>Tafel met twee zitbanken</w:t>
            </w:r>
          </w:p>
          <w:p w:rsidR="00B103A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Per 10 sets in kar</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€ 7,50/set</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€3,25/set</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30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€ 140</w:t>
            </w:r>
            <w:r w:rsidR="00AD1F7C" w:rsidRPr="002603B7">
              <w:rPr>
                <w:rFonts w:ascii="Courier New" w:eastAsia="Calibri" w:hAnsi="Courier New" w:cs="Courier New"/>
                <w:sz w:val="20"/>
                <w:szCs w:val="20"/>
              </w:rPr>
              <w:t>/set</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Statafels (rond </w:t>
            </w:r>
            <w:proofErr w:type="spellStart"/>
            <w:r w:rsidRPr="002603B7">
              <w:rPr>
                <w:rFonts w:ascii="Courier New" w:eastAsia="Calibri" w:hAnsi="Courier New" w:cs="Courier New"/>
                <w:sz w:val="20"/>
                <w:szCs w:val="20"/>
              </w:rPr>
              <w:t>diam</w:t>
            </w:r>
            <w:proofErr w:type="spellEnd"/>
            <w:r w:rsidRPr="002603B7">
              <w:rPr>
                <w:rFonts w:ascii="Courier New" w:eastAsia="Calibri" w:hAnsi="Courier New" w:cs="Courier New"/>
                <w:sz w:val="20"/>
                <w:szCs w:val="20"/>
              </w:rPr>
              <w:t xml:space="preserve"> 85 cm)</w:t>
            </w:r>
          </w:p>
          <w:p w:rsidR="00B103A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Per 6 stuks in kar</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€ 6,00/stuk</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€ 3,00/stuk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35</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€ 55</w:t>
            </w:r>
            <w:r w:rsidR="00AD1F7C" w:rsidRPr="002603B7">
              <w:rPr>
                <w:rFonts w:ascii="Courier New" w:eastAsia="Calibri" w:hAnsi="Courier New" w:cs="Courier New"/>
                <w:sz w:val="20"/>
                <w:szCs w:val="20"/>
              </w:rPr>
              <w:t>/stuk</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Podiumelement (200 cm x 100 cm)</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€ 10,00/stuk</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€ 5,00/stuk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20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€ 580</w:t>
            </w:r>
            <w:r w:rsidR="00AD1F7C" w:rsidRPr="002603B7">
              <w:rPr>
                <w:rFonts w:ascii="Courier New" w:eastAsia="Calibri" w:hAnsi="Courier New" w:cs="Courier New"/>
                <w:sz w:val="20"/>
                <w:szCs w:val="20"/>
              </w:rPr>
              <w:t>/stuk</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Nadar</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€ 1,00/stuk</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€ 0,50/stuk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210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4E63E0" w:rsidP="00857E20">
            <w:pPr>
              <w:rPr>
                <w:rFonts w:ascii="Courier New" w:eastAsia="Calibri" w:hAnsi="Courier New" w:cs="Courier New"/>
                <w:sz w:val="20"/>
                <w:szCs w:val="20"/>
              </w:rPr>
            </w:pPr>
            <w:r w:rsidRPr="002603B7">
              <w:rPr>
                <w:rFonts w:ascii="Courier New" w:eastAsia="Calibri" w:hAnsi="Courier New" w:cs="Courier New"/>
                <w:sz w:val="20"/>
                <w:szCs w:val="20"/>
              </w:rPr>
              <w:t>€</w:t>
            </w:r>
            <w:r w:rsidR="009E279A" w:rsidRPr="002603B7">
              <w:rPr>
                <w:rFonts w:ascii="Courier New" w:eastAsia="Calibri" w:hAnsi="Courier New" w:cs="Courier New"/>
                <w:sz w:val="20"/>
                <w:szCs w:val="20"/>
              </w:rPr>
              <w:t xml:space="preserve"> 47</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proofErr w:type="spellStart"/>
            <w:r w:rsidRPr="002603B7">
              <w:rPr>
                <w:rFonts w:ascii="Courier New" w:eastAsia="Calibri" w:hAnsi="Courier New" w:cs="Courier New"/>
                <w:sz w:val="20"/>
                <w:szCs w:val="20"/>
              </w:rPr>
              <w:t>Heras</w:t>
            </w:r>
            <w:proofErr w:type="spellEnd"/>
            <w:r w:rsidRPr="002603B7">
              <w:rPr>
                <w:rFonts w:ascii="Courier New" w:eastAsia="Calibri" w:hAnsi="Courier New" w:cs="Courier New"/>
                <w:sz w:val="20"/>
                <w:szCs w:val="20"/>
              </w:rPr>
              <w:t xml:space="preserve"> incl. blokken</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€ 2,50/stuk</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€ 1,25/stuk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80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€ 48</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Vlaggenmast</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€ 3,</w:t>
            </w:r>
            <w:r w:rsidR="00825756" w:rsidRPr="002603B7">
              <w:rPr>
                <w:rFonts w:ascii="Courier New" w:eastAsia="Calibri" w:hAnsi="Courier New" w:cs="Courier New"/>
                <w:sz w:val="20"/>
                <w:szCs w:val="20"/>
              </w:rPr>
              <w:t>50</w:t>
            </w:r>
            <w:r w:rsidRPr="002603B7">
              <w:rPr>
                <w:rFonts w:ascii="Courier New" w:eastAsia="Calibri" w:hAnsi="Courier New" w:cs="Courier New"/>
                <w:sz w:val="20"/>
                <w:szCs w:val="20"/>
              </w:rPr>
              <w:t>/stuk</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€ 1,75/stuk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10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 </w:t>
            </w:r>
            <w:r w:rsidR="00B103AD" w:rsidRPr="002603B7">
              <w:rPr>
                <w:rFonts w:ascii="Courier New" w:eastAsia="Calibri" w:hAnsi="Courier New" w:cs="Courier New"/>
                <w:sz w:val="20"/>
                <w:szCs w:val="20"/>
              </w:rPr>
              <w:t>250</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Vlag</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€ 3,</w:t>
            </w:r>
            <w:r w:rsidR="00825756" w:rsidRPr="002603B7">
              <w:rPr>
                <w:rFonts w:ascii="Courier New" w:eastAsia="Calibri" w:hAnsi="Courier New" w:cs="Courier New"/>
                <w:sz w:val="20"/>
                <w:szCs w:val="20"/>
              </w:rPr>
              <w:t>50</w:t>
            </w:r>
            <w:r w:rsidRPr="002603B7">
              <w:rPr>
                <w:rFonts w:ascii="Courier New" w:eastAsia="Calibri" w:hAnsi="Courier New" w:cs="Courier New"/>
                <w:sz w:val="20"/>
                <w:szCs w:val="20"/>
              </w:rPr>
              <w:t>/stuk</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€ 1,75/stuk</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5</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€ 16,5</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Tentoonstellingspanelen</w:t>
            </w:r>
            <w:r w:rsidR="00405F21" w:rsidRPr="002603B7">
              <w:rPr>
                <w:rFonts w:ascii="Courier New" w:eastAsia="Calibri" w:hAnsi="Courier New" w:cs="Courier New"/>
                <w:sz w:val="20"/>
                <w:szCs w:val="20"/>
              </w:rPr>
              <w:t xml:space="preserve"> </w:t>
            </w:r>
            <w:r w:rsidRPr="002603B7">
              <w:rPr>
                <w:rFonts w:ascii="Courier New" w:eastAsia="Calibri" w:hAnsi="Courier New" w:cs="Courier New"/>
                <w:sz w:val="20"/>
                <w:szCs w:val="20"/>
              </w:rPr>
              <w:t>(200cm x 100 cm)</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€ 5,00/lopende meter</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€ 2,50/lopende meter</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100</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9E279A"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 </w:t>
            </w:r>
            <w:r w:rsidR="00B103AD" w:rsidRPr="002603B7">
              <w:rPr>
                <w:rFonts w:ascii="Courier New" w:eastAsia="Calibri" w:hAnsi="Courier New" w:cs="Courier New"/>
                <w:sz w:val="20"/>
                <w:szCs w:val="20"/>
              </w:rPr>
              <w:t>15</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201B67"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B103AD" w:rsidP="00857E20">
            <w:pPr>
              <w:rPr>
                <w:rFonts w:ascii="Courier New" w:eastAsia="Calibri" w:hAnsi="Courier New" w:cs="Courier New"/>
                <w:sz w:val="20"/>
                <w:szCs w:val="20"/>
              </w:rPr>
            </w:pPr>
            <w:r w:rsidRPr="002603B7">
              <w:rPr>
                <w:rFonts w:ascii="Courier New" w:eastAsia="Calibri" w:hAnsi="Courier New" w:cs="Courier New"/>
                <w:sz w:val="20"/>
                <w:szCs w:val="20"/>
              </w:rPr>
              <w:t>Transportkar</w:t>
            </w:r>
            <w:r w:rsidR="00405F21" w:rsidRPr="002603B7">
              <w:rPr>
                <w:rFonts w:ascii="Courier New" w:eastAsia="Calibri" w:hAnsi="Courier New" w:cs="Courier New"/>
                <w:sz w:val="20"/>
                <w:szCs w:val="20"/>
              </w:rPr>
              <w:t xml:space="preserve"> </w:t>
            </w:r>
            <w:r w:rsidRPr="002603B7">
              <w:rPr>
                <w:rFonts w:ascii="Courier New" w:eastAsia="Calibri" w:hAnsi="Courier New" w:cs="Courier New"/>
                <w:sz w:val="20"/>
                <w:szCs w:val="20"/>
              </w:rPr>
              <w:t>(inbegrepen in huurprijs voor tafels en stoelen)</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B103A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Inbegrepen in stukprijs</w:t>
            </w:r>
          </w:p>
        </w:tc>
        <w:tc>
          <w:tcPr>
            <w:tcW w:w="1657" w:type="dxa"/>
            <w:tcBorders>
              <w:top w:val="single" w:sz="4" w:space="0" w:color="auto"/>
              <w:left w:val="single" w:sz="4" w:space="0" w:color="auto"/>
              <w:bottom w:val="single" w:sz="4" w:space="0" w:color="auto"/>
              <w:right w:val="single" w:sz="4" w:space="0" w:color="auto"/>
            </w:tcBorders>
            <w:hideMark/>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Inbegrepen in stukprijs</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7E057F" w:rsidP="00857E20">
            <w:pPr>
              <w:rPr>
                <w:rFonts w:ascii="Courier New" w:eastAsia="Calibri" w:hAnsi="Courier New" w:cs="Courier New"/>
                <w:sz w:val="20"/>
                <w:szCs w:val="20"/>
              </w:rPr>
            </w:pPr>
            <w:r w:rsidRPr="002603B7">
              <w:rPr>
                <w:rFonts w:ascii="Courier New" w:eastAsia="Calibri" w:hAnsi="Courier New" w:cs="Courier New"/>
                <w:sz w:val="20"/>
                <w:szCs w:val="20"/>
              </w:rPr>
              <w:t>€ 375</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tc>
        <w:tc>
          <w:tcPr>
            <w:tcW w:w="3360"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Parkeerverbod </w:t>
            </w:r>
          </w:p>
        </w:tc>
        <w:tc>
          <w:tcPr>
            <w:tcW w:w="1777" w:type="dxa"/>
            <w:tcBorders>
              <w:top w:val="single" w:sz="4" w:space="0" w:color="auto"/>
              <w:left w:val="single" w:sz="4" w:space="0" w:color="auto"/>
              <w:bottom w:val="single" w:sz="4" w:space="0" w:color="auto"/>
              <w:right w:val="single" w:sz="4" w:space="0" w:color="auto"/>
            </w:tcBorders>
            <w:hideMark/>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€ 4,03</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Enkel per dag</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7E057F" w:rsidP="00857E20">
            <w:pPr>
              <w:rPr>
                <w:rFonts w:ascii="Courier New" w:eastAsia="Calibri" w:hAnsi="Courier New" w:cs="Courier New"/>
                <w:sz w:val="20"/>
                <w:szCs w:val="20"/>
              </w:rPr>
            </w:pPr>
            <w:r w:rsidRPr="002603B7">
              <w:rPr>
                <w:rFonts w:ascii="Courier New" w:eastAsia="Calibri" w:hAnsi="Courier New" w:cs="Courier New"/>
                <w:sz w:val="20"/>
                <w:szCs w:val="20"/>
              </w:rPr>
              <w:t>€ 60</w:t>
            </w: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r w:rsidRPr="002603B7">
              <w:rPr>
                <w:rFonts w:ascii="Courier New" w:eastAsia="Calibri" w:hAnsi="Courier New" w:cs="Courier New"/>
                <w:b/>
                <w:sz w:val="20"/>
                <w:szCs w:val="20"/>
              </w:rPr>
              <w:t>*</w:t>
            </w:r>
          </w:p>
          <w:p w:rsidR="00333FB7" w:rsidRPr="002603B7" w:rsidRDefault="00333FB7"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Mobiel overdekt podium</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€ 210</w:t>
            </w:r>
            <w:r w:rsidR="00825756" w:rsidRPr="002603B7">
              <w:rPr>
                <w:rFonts w:ascii="Courier New" w:eastAsia="Calibri" w:hAnsi="Courier New" w:cs="Courier New"/>
                <w:sz w:val="20"/>
                <w:szCs w:val="20"/>
              </w:rPr>
              <w:t>,00</w:t>
            </w:r>
          </w:p>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€ 50</w:t>
            </w:r>
            <w:r w:rsidR="00825756" w:rsidRPr="002603B7">
              <w:rPr>
                <w:rFonts w:ascii="Courier New" w:eastAsia="Calibri" w:hAnsi="Courier New" w:cs="Courier New"/>
                <w:sz w:val="20"/>
                <w:szCs w:val="20"/>
              </w:rPr>
              <w:t>,00</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Per dag</w:t>
            </w:r>
          </w:p>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Per bijkomende dag</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333FB7" w:rsidP="00857E20">
            <w:pPr>
              <w:rPr>
                <w:rFonts w:ascii="Courier New" w:eastAsia="Calibri" w:hAnsi="Courier New" w:cs="Courier New"/>
                <w:sz w:val="20"/>
                <w:szCs w:val="20"/>
              </w:rPr>
            </w:pPr>
            <w:r w:rsidRPr="002603B7">
              <w:rPr>
                <w:rFonts w:ascii="Courier New" w:eastAsia="Calibri" w:hAnsi="Courier New" w:cs="Courier New"/>
                <w:sz w:val="20"/>
                <w:szCs w:val="20"/>
              </w:rPr>
              <w:t>1</w:t>
            </w: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Preventiekit medium</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€ 10,00</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€ 5,00</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center"/>
              <w:rPr>
                <w:rFonts w:ascii="Courier New" w:eastAsia="Calibri" w:hAnsi="Courier New" w:cs="Courier New"/>
                <w:b/>
                <w:sz w:val="20"/>
                <w:szCs w:val="20"/>
              </w:rPr>
            </w:pPr>
          </w:p>
        </w:tc>
        <w:tc>
          <w:tcPr>
            <w:tcW w:w="336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Preventiekit large </w:t>
            </w:r>
          </w:p>
        </w:tc>
        <w:tc>
          <w:tcPr>
            <w:tcW w:w="1777"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w:t>
            </w:r>
            <w:r w:rsidR="00825756" w:rsidRPr="002603B7">
              <w:rPr>
                <w:rFonts w:ascii="Courier New" w:eastAsia="Calibri" w:hAnsi="Courier New" w:cs="Courier New"/>
                <w:sz w:val="20"/>
                <w:szCs w:val="20"/>
              </w:rPr>
              <w:t xml:space="preserve"> 20,00</w:t>
            </w:r>
          </w:p>
        </w:tc>
        <w:tc>
          <w:tcPr>
            <w:tcW w:w="1657" w:type="dxa"/>
            <w:tcBorders>
              <w:top w:val="single" w:sz="4" w:space="0" w:color="auto"/>
              <w:left w:val="single" w:sz="4" w:space="0" w:color="auto"/>
              <w:bottom w:val="single" w:sz="4" w:space="0" w:color="auto"/>
              <w:right w:val="single" w:sz="4" w:space="0" w:color="auto"/>
            </w:tcBorders>
          </w:tcPr>
          <w:p w:rsidR="006030DD"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€ 10,00</w:t>
            </w:r>
          </w:p>
        </w:tc>
        <w:tc>
          <w:tcPr>
            <w:tcW w:w="1570"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6030DD" w:rsidRPr="002603B7" w:rsidRDefault="006030DD" w:rsidP="00857E20">
            <w:pPr>
              <w:rPr>
                <w:rFonts w:ascii="Courier New" w:eastAsia="Calibri" w:hAnsi="Courier New" w:cs="Courier New"/>
                <w:sz w:val="20"/>
                <w:szCs w:val="20"/>
              </w:rPr>
            </w:pP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201B67" w:rsidRPr="002603B7" w:rsidRDefault="00A42169" w:rsidP="00857E20">
            <w:pPr>
              <w:jc w:val="center"/>
              <w:rPr>
                <w:rFonts w:ascii="Courier New" w:eastAsia="Calibri" w:hAnsi="Courier New" w:cs="Courier New"/>
                <w:sz w:val="20"/>
                <w:szCs w:val="20"/>
              </w:rPr>
            </w:pPr>
            <w:r w:rsidRPr="002603B7">
              <w:rPr>
                <w:rFonts w:ascii="Courier New" w:eastAsia="Calibri" w:hAnsi="Courier New" w:cs="Courier New"/>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rPr>
                <w:rFonts w:ascii="Courier New" w:eastAsia="Calibri" w:hAnsi="Courier New" w:cs="Courier New"/>
                <w:sz w:val="20"/>
                <w:szCs w:val="20"/>
              </w:rPr>
            </w:pPr>
            <w:r w:rsidRPr="002603B7">
              <w:rPr>
                <w:rFonts w:ascii="Courier New" w:eastAsia="Calibri" w:hAnsi="Courier New" w:cs="Courier New"/>
                <w:sz w:val="20"/>
                <w:szCs w:val="20"/>
              </w:rPr>
              <w:t>Bivaktent</w:t>
            </w:r>
            <w:r w:rsidR="008751B5" w:rsidRPr="002603B7">
              <w:rPr>
                <w:rFonts w:ascii="Courier New" w:eastAsia="Calibri" w:hAnsi="Courier New" w:cs="Courier New"/>
                <w:sz w:val="20"/>
                <w:szCs w:val="20"/>
              </w:rPr>
              <w:t xml:space="preserve"> </w:t>
            </w:r>
            <w:r w:rsidRPr="002603B7">
              <w:rPr>
                <w:rFonts w:ascii="Courier New" w:eastAsia="Calibri" w:hAnsi="Courier New" w:cs="Courier New"/>
                <w:sz w:val="20"/>
                <w:szCs w:val="20"/>
              </w:rPr>
              <w:t>(uitsluitend erkende jeugdvereniging)</w:t>
            </w:r>
          </w:p>
        </w:tc>
        <w:tc>
          <w:tcPr>
            <w:tcW w:w="1777" w:type="dxa"/>
            <w:tcBorders>
              <w:top w:val="single" w:sz="4" w:space="0" w:color="auto"/>
              <w:left w:val="single" w:sz="4" w:space="0" w:color="auto"/>
              <w:bottom w:val="single" w:sz="4" w:space="0" w:color="auto"/>
              <w:right w:val="single" w:sz="4" w:space="0" w:color="auto"/>
            </w:tcBorders>
          </w:tcPr>
          <w:p w:rsidR="00201B67" w:rsidRPr="002603B7" w:rsidRDefault="0062433A"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gratis</w:t>
            </w:r>
          </w:p>
        </w:tc>
        <w:tc>
          <w:tcPr>
            <w:tcW w:w="1657" w:type="dxa"/>
            <w:tcBorders>
              <w:top w:val="single" w:sz="4" w:space="0" w:color="auto"/>
              <w:left w:val="single" w:sz="4" w:space="0" w:color="auto"/>
              <w:bottom w:val="single" w:sz="4" w:space="0" w:color="auto"/>
              <w:right w:val="single" w:sz="4" w:space="0" w:color="auto"/>
            </w:tcBorders>
          </w:tcPr>
          <w:p w:rsidR="00201B67" w:rsidRPr="002603B7" w:rsidRDefault="00825756" w:rsidP="00857E20">
            <w:pPr>
              <w:rPr>
                <w:rFonts w:ascii="Courier New" w:eastAsia="Calibri" w:hAnsi="Courier New" w:cs="Courier New"/>
                <w:sz w:val="20"/>
                <w:szCs w:val="20"/>
              </w:rPr>
            </w:pPr>
            <w:r w:rsidRPr="002603B7">
              <w:rPr>
                <w:rFonts w:ascii="Courier New" w:eastAsia="Calibri" w:hAnsi="Courier New" w:cs="Courier New"/>
                <w:sz w:val="20"/>
                <w:szCs w:val="20"/>
              </w:rPr>
              <w:t>gratis</w:t>
            </w:r>
          </w:p>
        </w:tc>
        <w:tc>
          <w:tcPr>
            <w:tcW w:w="1570"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rPr>
                <w:rFonts w:ascii="Courier New" w:eastAsia="Calibri" w:hAnsi="Courier New" w:cs="Courier New"/>
                <w:sz w:val="20"/>
                <w:szCs w:val="20"/>
              </w:rPr>
            </w:pPr>
          </w:p>
        </w:tc>
      </w:tr>
      <w:tr w:rsidR="008751B5" w:rsidRPr="002603B7" w:rsidTr="00C45FB0">
        <w:tc>
          <w:tcPr>
            <w:tcW w:w="578"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jc w:val="center"/>
              <w:rPr>
                <w:rFonts w:ascii="Courier New" w:eastAsia="Calibri" w:hAnsi="Courier New" w:cs="Courier New"/>
                <w:b/>
                <w:sz w:val="20"/>
                <w:szCs w:val="20"/>
              </w:rPr>
            </w:pPr>
          </w:p>
        </w:tc>
        <w:tc>
          <w:tcPr>
            <w:tcW w:w="3360" w:type="dxa"/>
            <w:tcBorders>
              <w:top w:val="single" w:sz="4" w:space="0" w:color="auto"/>
              <w:left w:val="single" w:sz="4" w:space="0" w:color="auto"/>
              <w:bottom w:val="single" w:sz="4" w:space="0" w:color="auto"/>
              <w:right w:val="single" w:sz="4" w:space="0" w:color="auto"/>
            </w:tcBorders>
          </w:tcPr>
          <w:p w:rsidR="00201B67" w:rsidRPr="002603B7" w:rsidRDefault="00721602" w:rsidP="00857E20">
            <w:pPr>
              <w:rPr>
                <w:rFonts w:ascii="Courier New" w:eastAsia="Calibri" w:hAnsi="Courier New" w:cs="Courier New"/>
                <w:sz w:val="20"/>
                <w:szCs w:val="20"/>
              </w:rPr>
            </w:pPr>
            <w:r w:rsidRPr="002603B7">
              <w:rPr>
                <w:rFonts w:ascii="Courier New" w:eastAsia="Calibri" w:hAnsi="Courier New" w:cs="Courier New"/>
                <w:sz w:val="20"/>
                <w:szCs w:val="20"/>
              </w:rPr>
              <w:t xml:space="preserve">Hygiënepakket bestaande uit </w:t>
            </w:r>
            <w:r w:rsidR="0070043F" w:rsidRPr="002603B7">
              <w:rPr>
                <w:rFonts w:ascii="Courier New" w:eastAsia="Calibri" w:hAnsi="Courier New" w:cs="Courier New"/>
                <w:sz w:val="20"/>
                <w:szCs w:val="20"/>
              </w:rPr>
              <w:t xml:space="preserve">herbruikbare </w:t>
            </w:r>
            <w:r w:rsidRPr="002603B7">
              <w:rPr>
                <w:rFonts w:ascii="Courier New" w:eastAsia="Calibri" w:hAnsi="Courier New" w:cs="Courier New"/>
                <w:sz w:val="20"/>
                <w:szCs w:val="20"/>
              </w:rPr>
              <w:t xml:space="preserve">mondmaskers, ontsmettende </w:t>
            </w:r>
            <w:proofErr w:type="spellStart"/>
            <w:r w:rsidRPr="002603B7">
              <w:rPr>
                <w:rFonts w:ascii="Courier New" w:eastAsia="Calibri" w:hAnsi="Courier New" w:cs="Courier New"/>
                <w:sz w:val="20"/>
                <w:szCs w:val="20"/>
              </w:rPr>
              <w:t>handgel</w:t>
            </w:r>
            <w:proofErr w:type="spellEnd"/>
            <w:r w:rsidR="00E529F9" w:rsidRPr="002603B7">
              <w:rPr>
                <w:rFonts w:ascii="Courier New" w:eastAsia="Calibri" w:hAnsi="Courier New" w:cs="Courier New"/>
                <w:sz w:val="20"/>
                <w:szCs w:val="20"/>
              </w:rPr>
              <w:t xml:space="preserve"> met dispenser</w:t>
            </w:r>
            <w:r w:rsidR="0070043F" w:rsidRPr="002603B7">
              <w:rPr>
                <w:rFonts w:ascii="Courier New" w:eastAsia="Calibri" w:hAnsi="Courier New" w:cs="Courier New"/>
                <w:sz w:val="20"/>
                <w:szCs w:val="20"/>
              </w:rPr>
              <w:t>, koortsthermometer,</w:t>
            </w:r>
            <w:r w:rsidR="00C45FB0" w:rsidRPr="002603B7">
              <w:rPr>
                <w:rFonts w:ascii="Courier New" w:eastAsia="Calibri" w:hAnsi="Courier New" w:cs="Courier New"/>
                <w:sz w:val="20"/>
                <w:szCs w:val="20"/>
              </w:rPr>
              <w:t xml:space="preserve"> </w:t>
            </w:r>
            <w:r w:rsidR="0070043F" w:rsidRPr="002603B7">
              <w:rPr>
                <w:rFonts w:ascii="Courier New" w:eastAsia="Calibri" w:hAnsi="Courier New" w:cs="Courier New"/>
                <w:sz w:val="20"/>
                <w:szCs w:val="20"/>
              </w:rPr>
              <w:t>papieren zakdoeken,</w:t>
            </w:r>
            <w:r w:rsidR="00C45FB0" w:rsidRPr="002603B7">
              <w:rPr>
                <w:rFonts w:ascii="Courier New" w:eastAsia="Calibri" w:hAnsi="Courier New" w:cs="Courier New"/>
                <w:sz w:val="20"/>
                <w:szCs w:val="20"/>
              </w:rPr>
              <w:t xml:space="preserve"> </w:t>
            </w:r>
            <w:r w:rsidR="0070043F" w:rsidRPr="002603B7">
              <w:rPr>
                <w:rFonts w:ascii="Courier New" w:eastAsia="Calibri" w:hAnsi="Courier New" w:cs="Courier New"/>
                <w:sz w:val="20"/>
                <w:szCs w:val="20"/>
              </w:rPr>
              <w:t xml:space="preserve">wegwerpmondmaskers en wegwerphandschoenen (enkel voor </w:t>
            </w:r>
            <w:proofErr w:type="spellStart"/>
            <w:r w:rsidR="00C45FB0" w:rsidRPr="002603B7">
              <w:rPr>
                <w:rFonts w:ascii="Courier New" w:eastAsia="Calibri" w:hAnsi="Courier New" w:cs="Courier New"/>
                <w:sz w:val="20"/>
                <w:szCs w:val="20"/>
              </w:rPr>
              <w:t>Zelzaate</w:t>
            </w:r>
            <w:proofErr w:type="spellEnd"/>
            <w:r w:rsidR="00C45FB0" w:rsidRPr="002603B7">
              <w:rPr>
                <w:rFonts w:ascii="Courier New" w:eastAsia="Calibri" w:hAnsi="Courier New" w:cs="Courier New"/>
                <w:sz w:val="20"/>
                <w:szCs w:val="20"/>
              </w:rPr>
              <w:t xml:space="preserve"> </w:t>
            </w:r>
            <w:r w:rsidR="0070043F" w:rsidRPr="002603B7">
              <w:rPr>
                <w:rFonts w:ascii="Courier New" w:eastAsia="Calibri" w:hAnsi="Courier New" w:cs="Courier New"/>
                <w:sz w:val="20"/>
                <w:szCs w:val="20"/>
              </w:rPr>
              <w:t>erkende jeugdverenigingen</w:t>
            </w:r>
          </w:p>
        </w:tc>
        <w:tc>
          <w:tcPr>
            <w:tcW w:w="1777" w:type="dxa"/>
            <w:tcBorders>
              <w:top w:val="single" w:sz="4" w:space="0" w:color="auto"/>
              <w:left w:val="single" w:sz="4" w:space="0" w:color="auto"/>
              <w:bottom w:val="single" w:sz="4" w:space="0" w:color="auto"/>
              <w:right w:val="single" w:sz="4" w:space="0" w:color="auto"/>
            </w:tcBorders>
          </w:tcPr>
          <w:p w:rsidR="00201B67" w:rsidRPr="002603B7" w:rsidRDefault="0070043F" w:rsidP="00857E20">
            <w:pPr>
              <w:jc w:val="right"/>
              <w:rPr>
                <w:rFonts w:ascii="Courier New" w:eastAsia="Calibri" w:hAnsi="Courier New" w:cs="Courier New"/>
                <w:sz w:val="20"/>
                <w:szCs w:val="20"/>
              </w:rPr>
            </w:pPr>
            <w:r w:rsidRPr="002603B7">
              <w:rPr>
                <w:rFonts w:ascii="Courier New" w:eastAsia="Calibri" w:hAnsi="Courier New" w:cs="Courier New"/>
                <w:sz w:val="20"/>
                <w:szCs w:val="20"/>
              </w:rPr>
              <w:t>gratis</w:t>
            </w:r>
          </w:p>
        </w:tc>
        <w:tc>
          <w:tcPr>
            <w:tcW w:w="1657" w:type="dxa"/>
            <w:tcBorders>
              <w:top w:val="single" w:sz="4" w:space="0" w:color="auto"/>
              <w:left w:val="single" w:sz="4" w:space="0" w:color="auto"/>
              <w:bottom w:val="single" w:sz="4" w:space="0" w:color="auto"/>
              <w:right w:val="single" w:sz="4" w:space="0" w:color="auto"/>
            </w:tcBorders>
          </w:tcPr>
          <w:p w:rsidR="00201B67" w:rsidRPr="002603B7" w:rsidRDefault="0070043F" w:rsidP="00857E20">
            <w:pPr>
              <w:rPr>
                <w:rFonts w:ascii="Courier New" w:eastAsia="Calibri" w:hAnsi="Courier New" w:cs="Courier New"/>
                <w:sz w:val="20"/>
                <w:szCs w:val="20"/>
              </w:rPr>
            </w:pPr>
            <w:r w:rsidRPr="002603B7">
              <w:rPr>
                <w:rFonts w:ascii="Courier New" w:eastAsia="Calibri" w:hAnsi="Courier New" w:cs="Courier New"/>
                <w:sz w:val="20"/>
                <w:szCs w:val="20"/>
              </w:rPr>
              <w:t>gratis</w:t>
            </w:r>
          </w:p>
        </w:tc>
        <w:tc>
          <w:tcPr>
            <w:tcW w:w="1570"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rPr>
                <w:rFonts w:ascii="Courier New" w:eastAsia="Calibri" w:hAnsi="Courier New" w:cs="Courier New"/>
                <w:sz w:val="20"/>
                <w:szCs w:val="20"/>
              </w:rPr>
            </w:pPr>
          </w:p>
        </w:tc>
        <w:tc>
          <w:tcPr>
            <w:tcW w:w="2062" w:type="dxa"/>
            <w:tcBorders>
              <w:top w:val="single" w:sz="4" w:space="0" w:color="auto"/>
              <w:left w:val="single" w:sz="4" w:space="0" w:color="auto"/>
              <w:bottom w:val="single" w:sz="4" w:space="0" w:color="auto"/>
              <w:right w:val="single" w:sz="4" w:space="0" w:color="auto"/>
            </w:tcBorders>
          </w:tcPr>
          <w:p w:rsidR="00201B67" w:rsidRPr="002603B7" w:rsidRDefault="00201B67" w:rsidP="00857E20">
            <w:pPr>
              <w:rPr>
                <w:rFonts w:ascii="Courier New" w:eastAsia="Calibri" w:hAnsi="Courier New" w:cs="Courier New"/>
                <w:sz w:val="20"/>
                <w:szCs w:val="20"/>
              </w:rPr>
            </w:pPr>
          </w:p>
        </w:tc>
      </w:tr>
    </w:tbl>
    <w:p w:rsidR="00404FCC" w:rsidRPr="002603B7" w:rsidRDefault="00404FCC" w:rsidP="00857E20">
      <w:pPr>
        <w:tabs>
          <w:tab w:val="left" w:pos="426"/>
        </w:tabs>
        <w:ind w:left="426" w:hanging="426"/>
        <w:rPr>
          <w:rFonts w:eastAsia="Calibri" w:cs="Courier New"/>
          <w:b/>
          <w:lang w:val="nl-BE"/>
        </w:rPr>
      </w:pPr>
      <w:r w:rsidRPr="002603B7">
        <w:rPr>
          <w:rFonts w:eastAsia="Calibri" w:cs="Courier New"/>
          <w:b/>
          <w:lang w:val="nl-BE"/>
        </w:rPr>
        <w:t>*</w:t>
      </w:r>
      <w:r w:rsidR="008751B5" w:rsidRPr="002603B7">
        <w:rPr>
          <w:rFonts w:eastAsia="Calibri" w:cs="Courier New"/>
          <w:b/>
          <w:lang w:val="nl-BE"/>
        </w:rPr>
        <w:tab/>
      </w:r>
      <w:r w:rsidRPr="002603B7">
        <w:rPr>
          <w:rFonts w:eastAsia="Calibri" w:cs="Courier New"/>
          <w:b/>
          <w:lang w:val="nl-BE"/>
        </w:rPr>
        <w:t>deze materialen worden geleverd door de technische dienst</w:t>
      </w:r>
      <w:r w:rsidR="008751B5" w:rsidRPr="002603B7">
        <w:rPr>
          <w:rFonts w:eastAsia="Calibri" w:cs="Courier New"/>
          <w:b/>
          <w:lang w:val="nl-BE"/>
        </w:rPr>
        <w:t>.</w:t>
      </w:r>
    </w:p>
    <w:p w:rsidR="00404FCC" w:rsidRPr="002603B7" w:rsidRDefault="00404FCC" w:rsidP="00857E20">
      <w:pPr>
        <w:tabs>
          <w:tab w:val="left" w:pos="426"/>
        </w:tabs>
        <w:ind w:left="426" w:hanging="426"/>
        <w:rPr>
          <w:rFonts w:eastAsia="Calibri" w:cs="Courier New"/>
          <w:b/>
          <w:lang w:val="nl-BE"/>
        </w:rPr>
      </w:pPr>
      <w:r w:rsidRPr="002603B7">
        <w:rPr>
          <w:rFonts w:eastAsia="Calibri" w:cs="Courier New"/>
          <w:b/>
          <w:lang w:val="nl-BE"/>
        </w:rPr>
        <w:t>**</w:t>
      </w:r>
      <w:r w:rsidR="008751B5" w:rsidRPr="002603B7">
        <w:rPr>
          <w:rFonts w:eastAsia="Calibri" w:cs="Courier New"/>
          <w:b/>
          <w:lang w:val="nl-BE"/>
        </w:rPr>
        <w:tab/>
      </w:r>
      <w:r w:rsidRPr="002603B7">
        <w:rPr>
          <w:rFonts w:eastAsia="Calibri" w:cs="Courier New"/>
          <w:b/>
          <w:lang w:val="nl-BE"/>
        </w:rPr>
        <w:t>verkeersborden geplaatst door de technische dienst ter aanduiding van verkeersreglementen n.a.v. evenementen zijn niet-betalend</w:t>
      </w:r>
      <w:r w:rsidR="008751B5" w:rsidRPr="002603B7">
        <w:rPr>
          <w:rFonts w:eastAsia="Calibri" w:cs="Courier New"/>
          <w:b/>
          <w:lang w:val="nl-BE"/>
        </w:rPr>
        <w:t>.</w:t>
      </w:r>
      <w:r w:rsidRPr="002603B7">
        <w:rPr>
          <w:rFonts w:eastAsia="Calibri" w:cs="Courier New"/>
          <w:b/>
          <w:lang w:val="nl-BE"/>
        </w:rPr>
        <w:t xml:space="preserve"> </w:t>
      </w:r>
    </w:p>
    <w:p w:rsidR="00201B67" w:rsidRPr="002603B7" w:rsidRDefault="00201B67" w:rsidP="00857E20">
      <w:pPr>
        <w:tabs>
          <w:tab w:val="left" w:pos="426"/>
        </w:tabs>
        <w:ind w:left="426" w:hanging="426"/>
        <w:rPr>
          <w:rFonts w:eastAsia="Calibri" w:cs="Courier New"/>
          <w:b/>
          <w:lang w:val="nl-BE"/>
        </w:rPr>
      </w:pPr>
      <w:r w:rsidRPr="002603B7">
        <w:rPr>
          <w:rFonts w:eastAsia="Calibri" w:cs="Courier New"/>
          <w:b/>
          <w:lang w:val="nl-BE"/>
        </w:rPr>
        <w:t>#</w:t>
      </w:r>
      <w:r w:rsidR="008751B5" w:rsidRPr="002603B7">
        <w:rPr>
          <w:rFonts w:eastAsia="Calibri" w:cs="Courier New"/>
          <w:b/>
          <w:lang w:val="nl-BE"/>
        </w:rPr>
        <w:tab/>
        <w:t>d</w:t>
      </w:r>
      <w:r w:rsidRPr="002603B7">
        <w:rPr>
          <w:rFonts w:eastAsia="Calibri" w:cs="Courier New"/>
          <w:b/>
          <w:lang w:val="nl-BE"/>
        </w:rPr>
        <w:t>eze materialen dienen door de ontlener zelf afgehaald te worden en teruggebracht te worden.</w:t>
      </w:r>
      <w:r w:rsidR="00712EBE" w:rsidRPr="002603B7">
        <w:rPr>
          <w:rFonts w:eastAsia="Calibri" w:cs="Courier New"/>
          <w:b/>
          <w:lang w:val="nl-BE"/>
        </w:rPr>
        <w:t xml:space="preserve"> </w:t>
      </w:r>
      <w:r w:rsidR="0062433A" w:rsidRPr="002603B7">
        <w:rPr>
          <w:rFonts w:eastAsia="Calibri" w:cs="Courier New"/>
          <w:b/>
          <w:lang w:val="nl-BE"/>
        </w:rPr>
        <w:t xml:space="preserve">Een afwijking hierop kan enkel toegestaan worden na een beslissing door het </w:t>
      </w:r>
      <w:r w:rsidR="00405F21" w:rsidRPr="002603B7">
        <w:rPr>
          <w:rFonts w:eastAsia="Calibri" w:cs="Courier New"/>
          <w:b/>
          <w:lang w:val="nl-BE"/>
        </w:rPr>
        <w:t>c</w:t>
      </w:r>
      <w:r w:rsidR="0062433A" w:rsidRPr="002603B7">
        <w:rPr>
          <w:rFonts w:eastAsia="Calibri" w:cs="Courier New"/>
          <w:b/>
          <w:lang w:val="nl-BE"/>
        </w:rPr>
        <w:t>ollege van burgemeester en schepenen</w:t>
      </w:r>
      <w:r w:rsidR="008751B5" w:rsidRPr="002603B7">
        <w:rPr>
          <w:rFonts w:eastAsia="Calibri" w:cs="Courier New"/>
          <w:b/>
          <w:lang w:val="nl-BE"/>
        </w:rPr>
        <w:t>.</w:t>
      </w:r>
    </w:p>
    <w:p w:rsidR="00333FB7" w:rsidRPr="002603B7" w:rsidRDefault="00333FB7" w:rsidP="00857E20">
      <w:pPr>
        <w:pStyle w:val="Lijstalinea"/>
        <w:numPr>
          <w:ilvl w:val="0"/>
          <w:numId w:val="17"/>
        </w:numPr>
        <w:tabs>
          <w:tab w:val="left" w:pos="426"/>
        </w:tabs>
        <w:ind w:left="426" w:hanging="426"/>
        <w:rPr>
          <w:rFonts w:eastAsia="Calibri" w:cs="Courier New"/>
          <w:b/>
          <w:lang w:val="nl-BE"/>
        </w:rPr>
      </w:pPr>
      <w:r w:rsidRPr="002603B7">
        <w:rPr>
          <w:rFonts w:eastAsia="Calibri" w:cs="Courier New"/>
          <w:b/>
          <w:lang w:val="nl-BE"/>
        </w:rPr>
        <w:lastRenderedPageBreak/>
        <w:t xml:space="preserve">het mobiel podium kan enkel ontleend worden door ontleners die onder </w:t>
      </w:r>
      <w:proofErr w:type="spellStart"/>
      <w:r w:rsidRPr="002603B7">
        <w:rPr>
          <w:rFonts w:eastAsia="Calibri" w:cs="Courier New"/>
          <w:b/>
          <w:lang w:val="nl-BE"/>
        </w:rPr>
        <w:t>waardecijfer</w:t>
      </w:r>
      <w:proofErr w:type="spellEnd"/>
      <w:r w:rsidRPr="002603B7">
        <w:rPr>
          <w:rFonts w:eastAsia="Calibri" w:cs="Courier New"/>
          <w:b/>
          <w:lang w:val="nl-BE"/>
        </w:rPr>
        <w:t xml:space="preserve"> 0 vallen. Enkel voor omliggende gemeentebesturen en hun adviesraden kan een uitzondering gemaakt worden, </w:t>
      </w:r>
      <w:r w:rsidR="009D352E" w:rsidRPr="002603B7">
        <w:rPr>
          <w:rFonts w:eastAsia="Calibri" w:cs="Courier New"/>
          <w:b/>
          <w:lang w:val="nl-BE"/>
        </w:rPr>
        <w:t xml:space="preserve">zij betalen hiervoor geen vergoeding. Het mobiel podium kan voor aanvragers die onder </w:t>
      </w:r>
      <w:proofErr w:type="spellStart"/>
      <w:r w:rsidR="009D352E" w:rsidRPr="002603B7">
        <w:rPr>
          <w:rFonts w:eastAsia="Calibri" w:cs="Courier New"/>
          <w:b/>
          <w:lang w:val="nl-BE"/>
        </w:rPr>
        <w:t>waardecijfer</w:t>
      </w:r>
      <w:proofErr w:type="spellEnd"/>
      <w:r w:rsidR="009D352E" w:rsidRPr="002603B7">
        <w:rPr>
          <w:rFonts w:eastAsia="Calibri" w:cs="Courier New"/>
          <w:b/>
          <w:lang w:val="nl-BE"/>
        </w:rPr>
        <w:t xml:space="preserve"> 0 vallen aangevraagd worden 1 jaar voor aanvang van de ontlening. Voor aanvragen van omliggende gemeentebesturen kan dit maximum 6 maand</w:t>
      </w:r>
      <w:r w:rsidR="00405F21" w:rsidRPr="002603B7">
        <w:rPr>
          <w:rFonts w:eastAsia="Calibri" w:cs="Courier New"/>
          <w:b/>
          <w:lang w:val="nl-BE"/>
        </w:rPr>
        <w:t>en</w:t>
      </w:r>
      <w:r w:rsidR="009D352E" w:rsidRPr="002603B7">
        <w:rPr>
          <w:rFonts w:eastAsia="Calibri" w:cs="Courier New"/>
          <w:b/>
          <w:lang w:val="nl-BE"/>
        </w:rPr>
        <w:t xml:space="preserve"> voor aanvang van de ontlening.</w:t>
      </w:r>
    </w:p>
    <w:p w:rsidR="009D352E" w:rsidRPr="002603B7" w:rsidRDefault="009D352E" w:rsidP="00857E20">
      <w:pPr>
        <w:spacing w:line="276" w:lineRule="auto"/>
        <w:ind w:left="425"/>
        <w:rPr>
          <w:rFonts w:eastAsia="Calibri" w:cs="Courier New"/>
          <w:b/>
          <w:lang w:val="nl-BE"/>
        </w:rPr>
      </w:pPr>
      <w:r w:rsidRPr="002603B7">
        <w:rPr>
          <w:rFonts w:eastAsia="Calibri" w:cs="Courier New"/>
          <w:b/>
          <w:lang w:val="nl-BE"/>
        </w:rPr>
        <w:t xml:space="preserve">Bij leveren en ophalen van het podium door de technische dienst dienen minimum twee personen van de ontlener aanwezig te zijn voor hulp bij het opzetten. De gemeentelijke technische dienst voorziet enkel een </w:t>
      </w:r>
      <w:r w:rsidR="00405F21" w:rsidRPr="002603B7">
        <w:rPr>
          <w:rFonts w:eastAsia="Calibri" w:cs="Courier New"/>
          <w:b/>
          <w:lang w:val="nl-BE"/>
        </w:rPr>
        <w:t>c</w:t>
      </w:r>
      <w:r w:rsidRPr="002603B7">
        <w:rPr>
          <w:rFonts w:eastAsia="Calibri" w:cs="Courier New"/>
          <w:b/>
          <w:lang w:val="nl-BE"/>
        </w:rPr>
        <w:t>hauffeur die de nodige instructies zal geven.</w:t>
      </w:r>
    </w:p>
    <w:p w:rsidR="009D352E" w:rsidRPr="002603B7" w:rsidRDefault="008751B5" w:rsidP="00857E20">
      <w:pPr>
        <w:pStyle w:val="Lijstalinea"/>
        <w:numPr>
          <w:ilvl w:val="0"/>
          <w:numId w:val="17"/>
        </w:numPr>
        <w:spacing w:line="276" w:lineRule="auto"/>
        <w:ind w:left="425" w:hanging="425"/>
        <w:contextualSpacing w:val="0"/>
        <w:rPr>
          <w:rFonts w:eastAsia="Calibri" w:cs="Courier New"/>
          <w:b/>
          <w:lang w:val="nl-BE"/>
        </w:rPr>
      </w:pPr>
      <w:r w:rsidRPr="002603B7">
        <w:rPr>
          <w:rFonts w:eastAsia="Calibri" w:cs="Courier New"/>
          <w:b/>
          <w:lang w:val="nl-BE"/>
        </w:rPr>
        <w:t>n</w:t>
      </w:r>
      <w:r w:rsidR="00A42169" w:rsidRPr="002603B7">
        <w:rPr>
          <w:rFonts w:eastAsia="Calibri" w:cs="Courier New"/>
          <w:b/>
          <w:lang w:val="nl-BE"/>
        </w:rPr>
        <w:t>a het ontlenen van de bivaktenten dienen deze door minimum twee vertegenwoordigers van de ontlener opgezet te worden in aanwezigheid van een personeelslid van de technische dienst. Eventuele beschadigingen of ontbrekende onderdelen zullen nadien aangerekend worden aan de ontleners.</w:t>
      </w:r>
    </w:p>
    <w:p w:rsidR="00404FCC" w:rsidRPr="002603B7" w:rsidRDefault="00404FCC" w:rsidP="00857E20">
      <w:pPr>
        <w:rPr>
          <w:rFonts w:eastAsia="Calibri" w:cs="Courier New"/>
          <w:b/>
          <w:lang w:val="nl-BE"/>
        </w:rPr>
      </w:pPr>
      <w:r w:rsidRPr="002603B7">
        <w:rPr>
          <w:rFonts w:eastAsia="Calibri" w:cs="Courier New"/>
          <w:b/>
          <w:lang w:val="nl-BE"/>
        </w:rPr>
        <w:t>Artikel 4.2: Waardecijfers naargelang de aard van de ontlener</w:t>
      </w:r>
    </w:p>
    <w:p w:rsidR="008751B5" w:rsidRPr="002603B7" w:rsidRDefault="00404FCC" w:rsidP="00857E20">
      <w:pPr>
        <w:rPr>
          <w:rFonts w:eastAsia="Calibri" w:cs="Courier New"/>
          <w:lang w:val="nl-BE"/>
        </w:rPr>
      </w:pPr>
      <w:r w:rsidRPr="002603B7">
        <w:rPr>
          <w:rFonts w:eastAsia="Calibri" w:cs="Courier New"/>
          <w:lang w:val="nl-BE"/>
        </w:rPr>
        <w:t>Naast de in art. 4.1 voorziene basistarieven wordt ook de aard van de ontlener in aanmerking genomen voor de berekening van het tarief voor ingebruikname.</w:t>
      </w:r>
    </w:p>
    <w:p w:rsidR="00404FCC" w:rsidRPr="002603B7" w:rsidRDefault="00404FCC" w:rsidP="00857E20">
      <w:pPr>
        <w:spacing w:after="120"/>
        <w:rPr>
          <w:rFonts w:eastAsia="Calibri" w:cs="Courier New"/>
          <w:lang w:val="nl-BE"/>
        </w:rPr>
      </w:pPr>
      <w:r w:rsidRPr="002603B7">
        <w:rPr>
          <w:rFonts w:eastAsia="Calibri" w:cs="Courier New"/>
          <w:lang w:val="nl-BE"/>
        </w:rPr>
        <w:t xml:space="preserve">De </w:t>
      </w:r>
      <w:proofErr w:type="spellStart"/>
      <w:r w:rsidRPr="002603B7">
        <w:rPr>
          <w:rFonts w:eastAsia="Calibri" w:cs="Courier New"/>
          <w:lang w:val="nl-BE"/>
        </w:rPr>
        <w:t>waardecijfers</w:t>
      </w:r>
      <w:proofErr w:type="spellEnd"/>
      <w:r w:rsidRPr="002603B7">
        <w:rPr>
          <w:rFonts w:eastAsia="Calibri" w:cs="Courier New"/>
          <w:lang w:val="nl-BE"/>
        </w:rPr>
        <w:t xml:space="preserve"> worden als volgt bepaald:</w:t>
      </w:r>
    </w:p>
    <w:tbl>
      <w:tblPr>
        <w:tblStyle w:val="Tabelraster1"/>
        <w:tblW w:w="0" w:type="auto"/>
        <w:tblInd w:w="108" w:type="dxa"/>
        <w:tblLook w:val="04A0" w:firstRow="1" w:lastRow="0" w:firstColumn="1" w:lastColumn="0" w:noHBand="0" w:noVBand="1"/>
      </w:tblPr>
      <w:tblGrid>
        <w:gridCol w:w="7290"/>
        <w:gridCol w:w="2790"/>
      </w:tblGrid>
      <w:tr w:rsidR="008751B5" w:rsidRPr="002603B7" w:rsidTr="00F8540D">
        <w:tc>
          <w:tcPr>
            <w:tcW w:w="7290" w:type="dxa"/>
          </w:tcPr>
          <w:p w:rsidR="008751B5" w:rsidRPr="002603B7" w:rsidRDefault="008751B5" w:rsidP="00857E20">
            <w:pPr>
              <w:rPr>
                <w:rFonts w:ascii="Courier New" w:eastAsia="Calibri" w:hAnsi="Courier New" w:cs="Courier New"/>
                <w:b/>
              </w:rPr>
            </w:pPr>
            <w:r w:rsidRPr="002603B7">
              <w:rPr>
                <w:rFonts w:ascii="Courier New" w:eastAsia="Calibri" w:hAnsi="Courier New" w:cs="Courier New"/>
                <w:b/>
              </w:rPr>
              <w:t>Omschrijving</w:t>
            </w:r>
          </w:p>
        </w:tc>
        <w:tc>
          <w:tcPr>
            <w:tcW w:w="2790" w:type="dxa"/>
          </w:tcPr>
          <w:p w:rsidR="008751B5" w:rsidRPr="002603B7" w:rsidRDefault="008751B5" w:rsidP="00857E20">
            <w:pPr>
              <w:jc w:val="center"/>
              <w:rPr>
                <w:rFonts w:ascii="Courier New" w:eastAsia="Calibri" w:hAnsi="Courier New" w:cs="Courier New"/>
                <w:b/>
              </w:rPr>
            </w:pPr>
            <w:r w:rsidRPr="002603B7">
              <w:rPr>
                <w:rFonts w:ascii="Courier New" w:eastAsia="Calibri" w:hAnsi="Courier New" w:cs="Courier New"/>
                <w:b/>
              </w:rPr>
              <w:t>Waardecijfer (**)</w:t>
            </w:r>
          </w:p>
        </w:tc>
      </w:tr>
      <w:tr w:rsidR="008751B5" w:rsidRPr="002603B7" w:rsidTr="008751B5">
        <w:trPr>
          <w:trHeight w:val="70"/>
        </w:trPr>
        <w:tc>
          <w:tcPr>
            <w:tcW w:w="7290" w:type="dxa"/>
          </w:tcPr>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gemeentebestuur Zelzate</w:t>
            </w:r>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 xml:space="preserve">gemeentelijke adviesraden en gemeentelijk </w:t>
            </w:r>
            <w:proofErr w:type="spellStart"/>
            <w:r w:rsidRPr="002603B7">
              <w:rPr>
                <w:rFonts w:ascii="Courier New" w:eastAsia="Calibri" w:hAnsi="Courier New" w:cs="Courier New"/>
              </w:rPr>
              <w:t>feestcomité</w:t>
            </w:r>
            <w:proofErr w:type="spellEnd"/>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intergemeentelijke samenwerkingsverbanden waarvan de gemeente deel uitmaakt</w:t>
            </w:r>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kermiscomités van de gemeente</w:t>
            </w:r>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 xml:space="preserve">Rode Kruis </w:t>
            </w:r>
          </w:p>
          <w:p w:rsidR="008751B5" w:rsidRPr="002603B7" w:rsidRDefault="008751B5" w:rsidP="00857E20">
            <w:pPr>
              <w:numPr>
                <w:ilvl w:val="0"/>
                <w:numId w:val="2"/>
              </w:numPr>
              <w:ind w:left="360"/>
              <w:contextualSpacing/>
              <w:rPr>
                <w:rFonts w:ascii="Courier New" w:eastAsia="Calibri" w:hAnsi="Courier New" w:cs="Courier New"/>
              </w:rPr>
            </w:pPr>
            <w:r w:rsidRPr="002603B7">
              <w:rPr>
                <w:rFonts w:ascii="Courier New" w:eastAsia="Calibri" w:hAnsi="Courier New" w:cs="Courier New"/>
              </w:rPr>
              <w:t>vakbonden</w:t>
            </w:r>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 xml:space="preserve">brandweer(zone) en politiezone </w:t>
            </w:r>
            <w:proofErr w:type="spellStart"/>
            <w:r w:rsidRPr="002603B7">
              <w:rPr>
                <w:rFonts w:ascii="Courier New" w:eastAsia="Calibri" w:hAnsi="Courier New" w:cs="Courier New"/>
              </w:rPr>
              <w:t>Puyenbroeck</w:t>
            </w:r>
            <w:proofErr w:type="spellEnd"/>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verenigingen aangesloten bij één van de gemeentelijke adviesraden</w:t>
            </w:r>
          </w:p>
          <w:p w:rsidR="008751B5" w:rsidRPr="002603B7" w:rsidRDefault="008751B5" w:rsidP="00857E20">
            <w:pPr>
              <w:numPr>
                <w:ilvl w:val="0"/>
                <w:numId w:val="2"/>
              </w:numPr>
              <w:ind w:left="360"/>
              <w:rPr>
                <w:rFonts w:ascii="Courier New" w:eastAsia="Calibri" w:hAnsi="Courier New" w:cs="Courier New"/>
              </w:rPr>
            </w:pPr>
            <w:r w:rsidRPr="002603B7">
              <w:rPr>
                <w:rFonts w:ascii="Courier New" w:eastAsia="Calibri" w:hAnsi="Courier New" w:cs="Courier New"/>
              </w:rPr>
              <w:t>in de gemeenteraad vertegenwoordigde politieke partijen + aanverwante organisaties</w:t>
            </w:r>
          </w:p>
          <w:p w:rsidR="008751B5" w:rsidRPr="002603B7" w:rsidRDefault="008751B5" w:rsidP="00857E20">
            <w:pPr>
              <w:numPr>
                <w:ilvl w:val="0"/>
                <w:numId w:val="2"/>
              </w:numPr>
              <w:ind w:left="360"/>
              <w:rPr>
                <w:rFonts w:eastAsia="Calibri" w:cs="Courier New"/>
              </w:rPr>
            </w:pPr>
            <w:proofErr w:type="spellStart"/>
            <w:r w:rsidRPr="002603B7">
              <w:rPr>
                <w:rFonts w:ascii="Courier New" w:eastAsia="Calibri" w:hAnsi="Courier New" w:cs="Courier New"/>
              </w:rPr>
              <w:t>Zelzaatse</w:t>
            </w:r>
            <w:proofErr w:type="spellEnd"/>
            <w:r w:rsidRPr="002603B7">
              <w:rPr>
                <w:rFonts w:ascii="Courier New" w:eastAsia="Calibri" w:hAnsi="Courier New" w:cs="Courier New"/>
              </w:rPr>
              <w:t xml:space="preserve"> scholen</w:t>
            </w:r>
          </w:p>
          <w:p w:rsidR="00E46E3C" w:rsidRPr="002603B7" w:rsidRDefault="00E46E3C" w:rsidP="00857E20">
            <w:pPr>
              <w:numPr>
                <w:ilvl w:val="0"/>
                <w:numId w:val="2"/>
              </w:numPr>
              <w:ind w:left="360"/>
              <w:rPr>
                <w:rFonts w:eastAsia="Calibri" w:cs="Courier New"/>
              </w:rPr>
            </w:pPr>
            <w:r w:rsidRPr="002603B7">
              <w:rPr>
                <w:rFonts w:eastAsia="Calibri" w:cs="Courier New"/>
              </w:rPr>
              <w:t>j</w:t>
            </w:r>
            <w:r w:rsidRPr="002603B7">
              <w:rPr>
                <w:rFonts w:ascii="Courier New" w:eastAsia="Calibri" w:hAnsi="Courier New" w:cs="Courier New"/>
              </w:rPr>
              <w:t>eugdopbouwwerk</w:t>
            </w:r>
          </w:p>
        </w:tc>
        <w:tc>
          <w:tcPr>
            <w:tcW w:w="2790" w:type="dxa"/>
          </w:tcPr>
          <w:p w:rsidR="008751B5" w:rsidRPr="002603B7" w:rsidRDefault="008751B5" w:rsidP="00857E20">
            <w:pPr>
              <w:jc w:val="center"/>
              <w:rPr>
                <w:rFonts w:ascii="Courier New" w:eastAsia="Calibri" w:hAnsi="Courier New" w:cs="Courier New"/>
              </w:rPr>
            </w:pPr>
            <w:r w:rsidRPr="002603B7">
              <w:rPr>
                <w:rFonts w:ascii="Courier New" w:eastAsia="Calibri" w:hAnsi="Courier New" w:cs="Courier New"/>
              </w:rPr>
              <w:t>0</w:t>
            </w:r>
          </w:p>
          <w:p w:rsidR="008751B5" w:rsidRPr="002603B7" w:rsidRDefault="008751B5" w:rsidP="00857E20">
            <w:pPr>
              <w:jc w:val="center"/>
              <w:rPr>
                <w:rFonts w:eastAsia="Calibri" w:cs="Courier New"/>
              </w:rPr>
            </w:pPr>
          </w:p>
        </w:tc>
      </w:tr>
      <w:tr w:rsidR="00404FCC" w:rsidRPr="002603B7" w:rsidTr="00404FCC">
        <w:tc>
          <w:tcPr>
            <w:tcW w:w="7290" w:type="dxa"/>
          </w:tcPr>
          <w:p w:rsidR="00404FCC" w:rsidRPr="002603B7" w:rsidRDefault="00404FCC" w:rsidP="00857E20">
            <w:pPr>
              <w:numPr>
                <w:ilvl w:val="0"/>
                <w:numId w:val="2"/>
              </w:numPr>
              <w:ind w:left="360"/>
              <w:rPr>
                <w:rFonts w:ascii="Courier New" w:eastAsia="Calibri" w:hAnsi="Courier New" w:cs="Courier New"/>
              </w:rPr>
            </w:pPr>
            <w:r w:rsidRPr="002603B7">
              <w:rPr>
                <w:rFonts w:ascii="Courier New" w:eastAsia="Calibri" w:hAnsi="Courier New" w:cs="Courier New"/>
              </w:rPr>
              <w:t>bedrijven van de gemeente</w:t>
            </w:r>
          </w:p>
          <w:p w:rsidR="00404FCC" w:rsidRPr="002603B7" w:rsidRDefault="00404FCC" w:rsidP="00857E20">
            <w:pPr>
              <w:numPr>
                <w:ilvl w:val="0"/>
                <w:numId w:val="2"/>
              </w:numPr>
              <w:ind w:left="360"/>
              <w:rPr>
                <w:rFonts w:ascii="Courier New" w:eastAsia="Calibri" w:hAnsi="Courier New" w:cs="Courier New"/>
              </w:rPr>
            </w:pPr>
            <w:r w:rsidRPr="002603B7">
              <w:rPr>
                <w:rFonts w:ascii="Courier New" w:eastAsia="Calibri" w:hAnsi="Courier New" w:cs="Courier New"/>
              </w:rPr>
              <w:t>inwoners</w:t>
            </w:r>
          </w:p>
        </w:tc>
        <w:tc>
          <w:tcPr>
            <w:tcW w:w="2790" w:type="dxa"/>
          </w:tcPr>
          <w:p w:rsidR="00404FCC" w:rsidRPr="002603B7" w:rsidRDefault="00BD2532" w:rsidP="00857E20">
            <w:pPr>
              <w:jc w:val="center"/>
              <w:rPr>
                <w:rFonts w:ascii="Courier New" w:eastAsia="Calibri" w:hAnsi="Courier New" w:cs="Courier New"/>
              </w:rPr>
            </w:pPr>
            <w:r w:rsidRPr="002603B7">
              <w:rPr>
                <w:rFonts w:ascii="Courier New" w:eastAsia="Calibri" w:hAnsi="Courier New" w:cs="Courier New"/>
              </w:rPr>
              <w:t>1</w:t>
            </w:r>
          </w:p>
        </w:tc>
      </w:tr>
    </w:tbl>
    <w:p w:rsidR="00404FCC" w:rsidRPr="002603B7" w:rsidRDefault="00A42169" w:rsidP="00857E20">
      <w:pPr>
        <w:ind w:left="720" w:hanging="720"/>
        <w:rPr>
          <w:rFonts w:eastAsia="Calibri" w:cs="Courier New"/>
          <w:lang w:val="nl-BE"/>
        </w:rPr>
      </w:pPr>
      <w:r w:rsidRPr="002603B7">
        <w:rPr>
          <w:rFonts w:eastAsia="Calibri" w:cs="Courier New"/>
          <w:lang w:val="nl-BE"/>
        </w:rPr>
        <w:t xml:space="preserve"> </w:t>
      </w:r>
      <w:r w:rsidR="00404FCC" w:rsidRPr="002603B7">
        <w:rPr>
          <w:rFonts w:eastAsia="Calibri" w:cs="Courier New"/>
          <w:lang w:val="nl-BE"/>
        </w:rPr>
        <w:t xml:space="preserve">(**) indien meerdere organisatoren zijn betrokken bij een aanvraag geldt het </w:t>
      </w:r>
      <w:proofErr w:type="spellStart"/>
      <w:r w:rsidR="00404FCC" w:rsidRPr="002603B7">
        <w:rPr>
          <w:rFonts w:eastAsia="Calibri" w:cs="Courier New"/>
          <w:lang w:val="nl-BE"/>
        </w:rPr>
        <w:t>waardecijfer</w:t>
      </w:r>
      <w:proofErr w:type="spellEnd"/>
      <w:r w:rsidR="00404FCC" w:rsidRPr="002603B7">
        <w:rPr>
          <w:rFonts w:eastAsia="Calibri" w:cs="Courier New"/>
          <w:lang w:val="nl-BE"/>
        </w:rPr>
        <w:t xml:space="preserve"> van de organisator met het hoogste </w:t>
      </w:r>
      <w:proofErr w:type="spellStart"/>
      <w:r w:rsidR="00404FCC" w:rsidRPr="002603B7">
        <w:rPr>
          <w:rFonts w:eastAsia="Calibri" w:cs="Courier New"/>
          <w:lang w:val="nl-BE"/>
        </w:rPr>
        <w:t>waardecijfer</w:t>
      </w:r>
      <w:proofErr w:type="spellEnd"/>
      <w:r w:rsidR="00404FCC" w:rsidRPr="002603B7">
        <w:rPr>
          <w:rFonts w:eastAsia="Calibri" w:cs="Courier New"/>
          <w:lang w:val="nl-BE"/>
        </w:rPr>
        <w:t>.</w:t>
      </w:r>
    </w:p>
    <w:p w:rsidR="00404FCC" w:rsidRPr="002603B7" w:rsidRDefault="00404FCC" w:rsidP="00857E20">
      <w:pPr>
        <w:rPr>
          <w:rFonts w:eastAsia="Calibri" w:cs="Courier New"/>
          <w:b/>
          <w:lang w:val="nl-BE"/>
        </w:rPr>
      </w:pPr>
      <w:r w:rsidRPr="002603B7">
        <w:rPr>
          <w:rFonts w:eastAsia="Calibri" w:cs="Courier New"/>
          <w:b/>
          <w:u w:val="single"/>
          <w:lang w:val="nl-BE"/>
        </w:rPr>
        <w:t>Artikel 5</w:t>
      </w:r>
      <w:r w:rsidRPr="002603B7">
        <w:rPr>
          <w:rFonts w:eastAsia="Calibri" w:cs="Courier New"/>
          <w:lang w:val="nl-BE"/>
        </w:rPr>
        <w:t xml:space="preserve">: </w:t>
      </w:r>
      <w:r w:rsidRPr="002603B7">
        <w:rPr>
          <w:rFonts w:eastAsia="Calibri" w:cs="Courier New"/>
          <w:b/>
          <w:lang w:val="nl-BE"/>
        </w:rPr>
        <w:t>Afhalen en terugbrengen materialen</w:t>
      </w:r>
      <w:r w:rsidR="008751B5" w:rsidRPr="002603B7">
        <w:rPr>
          <w:rFonts w:eastAsia="Calibri" w:cs="Courier New"/>
          <w:b/>
          <w:lang w:val="nl-BE"/>
        </w:rPr>
        <w:t xml:space="preserve"> </w:t>
      </w:r>
      <w:r w:rsidR="0062433A" w:rsidRPr="002603B7">
        <w:rPr>
          <w:rFonts w:eastAsia="Calibri" w:cs="Courier New"/>
          <w:b/>
          <w:lang w:val="nl-BE"/>
        </w:rPr>
        <w:t xml:space="preserve">/ </w:t>
      </w:r>
      <w:r w:rsidR="008751B5" w:rsidRPr="002603B7">
        <w:rPr>
          <w:rFonts w:eastAsia="Calibri" w:cs="Courier New"/>
          <w:b/>
          <w:lang w:val="nl-BE"/>
        </w:rPr>
        <w:t>B</w:t>
      </w:r>
      <w:r w:rsidR="0062433A" w:rsidRPr="002603B7">
        <w:rPr>
          <w:rFonts w:eastAsia="Calibri" w:cs="Courier New"/>
          <w:b/>
          <w:lang w:val="nl-BE"/>
        </w:rPr>
        <w:t>orgstelling</w:t>
      </w:r>
    </w:p>
    <w:p w:rsidR="00EE224E" w:rsidRPr="002603B7" w:rsidRDefault="0062433A" w:rsidP="00857E20">
      <w:pPr>
        <w:rPr>
          <w:rFonts w:eastAsia="Calibri" w:cs="Courier New"/>
          <w:lang w:val="nl-BE"/>
        </w:rPr>
      </w:pPr>
      <w:r w:rsidRPr="002603B7">
        <w:rPr>
          <w:rFonts w:eastAsia="Calibri" w:cs="Courier New"/>
          <w:lang w:val="nl-BE"/>
        </w:rPr>
        <w:t>Voor het ontlenen van materialen dient door elke aanvrager, met uitzondering van het gemeentebestuur,</w:t>
      </w:r>
      <w:r w:rsidR="008751B5" w:rsidRPr="002603B7">
        <w:rPr>
          <w:rFonts w:eastAsia="Calibri" w:cs="Courier New"/>
          <w:lang w:val="nl-BE"/>
        </w:rPr>
        <w:t xml:space="preserve"> de </w:t>
      </w:r>
      <w:r w:rsidRPr="002603B7">
        <w:rPr>
          <w:rFonts w:eastAsia="Calibri" w:cs="Courier New"/>
          <w:lang w:val="nl-BE"/>
        </w:rPr>
        <w:t xml:space="preserve">gemeentelijke adviesraden en het gemeentelijk </w:t>
      </w:r>
      <w:proofErr w:type="spellStart"/>
      <w:r w:rsidRPr="002603B7">
        <w:rPr>
          <w:rFonts w:eastAsia="Calibri" w:cs="Courier New"/>
          <w:lang w:val="nl-BE"/>
        </w:rPr>
        <w:t>feestcomité</w:t>
      </w:r>
      <w:proofErr w:type="spellEnd"/>
      <w:r w:rsidRPr="002603B7">
        <w:rPr>
          <w:rFonts w:eastAsia="Calibri" w:cs="Courier New"/>
          <w:lang w:val="nl-BE"/>
        </w:rPr>
        <w:t>, een waarborg van € 300 gestort te worden op rekeningnummer zoals vermeld in de goedkeuring van de aanvraag. Aanvragers die regelmatig ontleningen doen</w:t>
      </w:r>
      <w:r w:rsidR="008751B5" w:rsidRPr="002603B7">
        <w:rPr>
          <w:rFonts w:eastAsia="Calibri" w:cs="Courier New"/>
          <w:lang w:val="nl-BE"/>
        </w:rPr>
        <w:t>,</w:t>
      </w:r>
      <w:r w:rsidRPr="002603B7">
        <w:rPr>
          <w:rFonts w:eastAsia="Calibri" w:cs="Courier New"/>
          <w:lang w:val="nl-BE"/>
        </w:rPr>
        <w:t xml:space="preserve"> kunnen ervoor kiezen om een vaste borg te voorzien die niet telkens wordt teruggestort na de ontlening.</w:t>
      </w:r>
    </w:p>
    <w:p w:rsidR="00E33DC2" w:rsidRPr="002603B7" w:rsidRDefault="00404FCC" w:rsidP="00857E20">
      <w:pPr>
        <w:rPr>
          <w:rFonts w:eastAsia="Calibri" w:cs="Courier New"/>
          <w:lang w:val="nl-BE"/>
        </w:rPr>
      </w:pPr>
      <w:r w:rsidRPr="002603B7">
        <w:rPr>
          <w:rFonts w:eastAsia="Calibri" w:cs="Courier New"/>
          <w:lang w:val="nl-BE"/>
        </w:rPr>
        <w:t>De gehuurde materialen dienen door de huurder te worden opgehaald en teruggebracht naar de Technische Dienst, Suikerkaai 4, 9060 Zelzate.</w:t>
      </w:r>
    </w:p>
    <w:p w:rsidR="00404FCC" w:rsidRPr="002603B7" w:rsidRDefault="00EE224E" w:rsidP="00857E20">
      <w:pPr>
        <w:rPr>
          <w:rFonts w:eastAsia="Calibri" w:cs="Courier New"/>
          <w:lang w:val="nl-BE"/>
        </w:rPr>
      </w:pPr>
      <w:r w:rsidRPr="002603B7">
        <w:rPr>
          <w:rFonts w:eastAsia="Calibri" w:cs="Courier New"/>
          <w:lang w:val="nl-BE"/>
        </w:rPr>
        <w:t>Zie ook artikel 8.</w:t>
      </w:r>
    </w:p>
    <w:p w:rsidR="00404FCC" w:rsidRPr="002603B7" w:rsidRDefault="00404FCC" w:rsidP="00857E20">
      <w:pPr>
        <w:rPr>
          <w:rFonts w:eastAsia="Calibri" w:cs="Courier New"/>
          <w:b/>
          <w:lang w:val="nl-BE"/>
        </w:rPr>
      </w:pPr>
      <w:r w:rsidRPr="002603B7">
        <w:rPr>
          <w:rFonts w:eastAsia="Calibri" w:cs="Courier New"/>
          <w:b/>
          <w:u w:val="single"/>
          <w:lang w:val="nl-BE"/>
        </w:rPr>
        <w:t>Artikel 6</w:t>
      </w:r>
      <w:r w:rsidRPr="002603B7">
        <w:rPr>
          <w:rFonts w:eastAsia="Calibri" w:cs="Courier New"/>
          <w:lang w:val="nl-BE"/>
        </w:rPr>
        <w:t xml:space="preserve">: </w:t>
      </w:r>
      <w:r w:rsidRPr="002603B7">
        <w:rPr>
          <w:rFonts w:eastAsia="Calibri" w:cs="Courier New"/>
          <w:b/>
          <w:lang w:val="nl-BE"/>
        </w:rPr>
        <w:t>Annulatie door de aanvrager</w:t>
      </w:r>
    </w:p>
    <w:p w:rsidR="00404FCC" w:rsidRPr="002603B7" w:rsidRDefault="00404FCC" w:rsidP="00857E20">
      <w:pPr>
        <w:tabs>
          <w:tab w:val="left" w:pos="567"/>
        </w:tabs>
        <w:ind w:left="1080" w:hanging="1080"/>
        <w:rPr>
          <w:rFonts w:eastAsia="Calibri" w:cs="Courier New"/>
          <w:lang w:val="nl-BE"/>
        </w:rPr>
      </w:pPr>
      <w:r w:rsidRPr="002603B7">
        <w:rPr>
          <w:rFonts w:eastAsia="Calibri" w:cs="Courier New"/>
          <w:i/>
          <w:lang w:val="nl-BE"/>
        </w:rPr>
        <w:t>Par. 1</w:t>
      </w:r>
      <w:r w:rsidRPr="002603B7">
        <w:rPr>
          <w:rFonts w:eastAsia="Calibri" w:cs="Courier New"/>
          <w:lang w:val="nl-BE"/>
        </w:rPr>
        <w:t>: Annulatie van het gereserveerde of toegewezen materiaal is mogelijk, kosteloos tot 2 kalenderdagen voor de datum van afhaling of levering.</w:t>
      </w:r>
    </w:p>
    <w:p w:rsidR="00404FCC" w:rsidRPr="002603B7" w:rsidRDefault="00404FCC" w:rsidP="00857E20">
      <w:pPr>
        <w:tabs>
          <w:tab w:val="left" w:pos="709"/>
        </w:tabs>
        <w:ind w:left="1080"/>
        <w:rPr>
          <w:rFonts w:eastAsia="Calibri" w:cs="Courier New"/>
          <w:lang w:val="nl-BE"/>
        </w:rPr>
      </w:pPr>
      <w:r w:rsidRPr="002603B7">
        <w:rPr>
          <w:rFonts w:eastAsia="Calibri" w:cs="Courier New"/>
          <w:lang w:val="nl-BE"/>
        </w:rPr>
        <w:lastRenderedPageBreak/>
        <w:t>Bij laattijdige annulatie, m.a.w. een annulatie minder dan 2 kalenderdagen voor de datum van afhaling of levering, wordt een administratieve kost aangerekend van 20 euro.  Wanneer materiaal wordt gereserveerd en toegewezen maar niet wordt opgehaald zonder annulatie, wordt een administratieve kost van 50 euro opgelegd.</w:t>
      </w:r>
    </w:p>
    <w:p w:rsidR="00404FCC" w:rsidRPr="002603B7" w:rsidRDefault="00404FCC" w:rsidP="00857E20">
      <w:pPr>
        <w:ind w:left="1080" w:hanging="1080"/>
        <w:rPr>
          <w:rFonts w:eastAsia="Calibri" w:cs="Courier New"/>
          <w:lang w:val="nl-BE"/>
        </w:rPr>
      </w:pPr>
      <w:r w:rsidRPr="002603B7">
        <w:rPr>
          <w:rFonts w:eastAsia="Calibri" w:cs="Courier New"/>
          <w:i/>
          <w:lang w:val="nl-BE"/>
        </w:rPr>
        <w:t>Par. 2</w:t>
      </w:r>
      <w:r w:rsidRPr="002603B7">
        <w:rPr>
          <w:rFonts w:eastAsia="Calibri" w:cs="Courier New"/>
          <w:lang w:val="nl-BE"/>
        </w:rPr>
        <w:t>: Annulatie door het gemeentebestuur</w:t>
      </w:r>
    </w:p>
    <w:p w:rsidR="00404FCC" w:rsidRPr="002603B7" w:rsidRDefault="00404FCC" w:rsidP="00857E20">
      <w:pPr>
        <w:tabs>
          <w:tab w:val="left" w:pos="709"/>
        </w:tabs>
        <w:ind w:left="1080"/>
        <w:rPr>
          <w:rFonts w:eastAsia="Calibri" w:cs="Courier New"/>
          <w:lang w:val="nl-BE"/>
        </w:rPr>
      </w:pPr>
      <w:r w:rsidRPr="002603B7">
        <w:rPr>
          <w:rFonts w:eastAsia="Calibri" w:cs="Courier New"/>
          <w:lang w:val="nl-BE"/>
        </w:rPr>
        <w:t>Indien het gemeentebestuur door overmacht de infrastructuur niet kan ter beschikking stellen, zal hiervoor geen schadevergoeding kunnen gevraagd worden.  Enkel de betaalde prijs van ingebruikname zal terugbetaald worden.</w:t>
      </w:r>
    </w:p>
    <w:p w:rsidR="00404FCC" w:rsidRPr="002603B7" w:rsidRDefault="00404FCC" w:rsidP="00857E20">
      <w:pPr>
        <w:spacing w:line="276" w:lineRule="auto"/>
        <w:rPr>
          <w:rFonts w:eastAsia="Calibri" w:cs="Courier New"/>
          <w:b/>
          <w:lang w:val="nl-BE"/>
        </w:rPr>
      </w:pPr>
      <w:r w:rsidRPr="002603B7">
        <w:rPr>
          <w:rFonts w:eastAsia="Calibri" w:cs="Courier New"/>
          <w:b/>
          <w:u w:val="single"/>
          <w:lang w:val="nl-BE"/>
        </w:rPr>
        <w:t>Artikel 7</w:t>
      </w:r>
      <w:r w:rsidRPr="002603B7">
        <w:rPr>
          <w:rFonts w:eastAsia="Calibri" w:cs="Courier New"/>
          <w:b/>
          <w:lang w:val="nl-BE"/>
        </w:rPr>
        <w:t>: Zorg voor materiaal en aansprakelijkheid</w:t>
      </w:r>
    </w:p>
    <w:p w:rsidR="00404FCC" w:rsidRPr="002603B7" w:rsidRDefault="00404FCC" w:rsidP="00857E20">
      <w:pPr>
        <w:tabs>
          <w:tab w:val="left" w:pos="567"/>
        </w:tabs>
        <w:rPr>
          <w:rFonts w:eastAsia="Calibri" w:cs="Courier New"/>
          <w:lang w:val="nl-BE"/>
        </w:rPr>
      </w:pPr>
      <w:r w:rsidRPr="002603B7">
        <w:rPr>
          <w:rFonts w:eastAsia="Calibri" w:cs="Courier New"/>
          <w:lang w:val="nl-BE"/>
        </w:rPr>
        <w:t>De ontlener is verantwoordelijk voor het ontleende materiaal tijdens de volledige periode van ontlening.  De ontlener verbindt zich ertoe:</w:t>
      </w:r>
    </w:p>
    <w:p w:rsidR="00404FCC" w:rsidRPr="002603B7" w:rsidRDefault="00404FCC" w:rsidP="00857E20">
      <w:pPr>
        <w:numPr>
          <w:ilvl w:val="0"/>
          <w:numId w:val="6"/>
        </w:numPr>
        <w:spacing w:line="276" w:lineRule="auto"/>
        <w:ind w:left="360"/>
        <w:rPr>
          <w:rFonts w:eastAsia="Calibri" w:cs="Courier New"/>
          <w:lang w:val="nl-BE"/>
        </w:rPr>
      </w:pPr>
      <w:r w:rsidRPr="002603B7">
        <w:rPr>
          <w:rFonts w:eastAsia="Calibri" w:cs="Courier New"/>
          <w:lang w:val="nl-BE"/>
        </w:rPr>
        <w:t>als een goede huisvader zorg te dragen voor het uitgeleende materiaal, dit impliceert onder meer het opslaan van de ontleende materialen in een overdekte ruimte of het afdekken van de ontleende materialen zodat deze niet nat kunnen worden bij regen;</w:t>
      </w:r>
    </w:p>
    <w:p w:rsidR="00404FCC" w:rsidRPr="002603B7" w:rsidRDefault="00404FCC" w:rsidP="00857E20">
      <w:pPr>
        <w:numPr>
          <w:ilvl w:val="0"/>
          <w:numId w:val="6"/>
        </w:numPr>
        <w:spacing w:line="276" w:lineRule="auto"/>
        <w:ind w:left="360"/>
        <w:rPr>
          <w:rFonts w:eastAsia="Calibri" w:cs="Courier New"/>
          <w:lang w:val="nl-BE"/>
        </w:rPr>
      </w:pPr>
      <w:r w:rsidRPr="002603B7">
        <w:rPr>
          <w:rFonts w:eastAsia="Calibri" w:cs="Courier New"/>
          <w:lang w:val="nl-BE"/>
        </w:rPr>
        <w:t>het uitgeleende materiaal niet aan derden over te dragen, uit te lenen of ter beschikking te stellen.</w:t>
      </w:r>
    </w:p>
    <w:p w:rsidR="00404FCC" w:rsidRPr="002603B7" w:rsidRDefault="00404FCC" w:rsidP="00857E20">
      <w:pPr>
        <w:tabs>
          <w:tab w:val="left" w:pos="567"/>
        </w:tabs>
        <w:rPr>
          <w:rFonts w:eastAsia="Calibri" w:cs="Courier New"/>
          <w:lang w:val="nl-BE"/>
        </w:rPr>
      </w:pPr>
      <w:r w:rsidRPr="002603B7">
        <w:rPr>
          <w:rFonts w:eastAsia="Calibri" w:cs="Courier New"/>
          <w:lang w:val="nl-BE"/>
        </w:rPr>
        <w:t>Het gemeentebestuur kan in geen geval aansprakelijk gesteld worden voor ongevallen of mogelijke andere schadelijke gevolgen.</w:t>
      </w:r>
    </w:p>
    <w:p w:rsidR="00404FCC" w:rsidRPr="002603B7" w:rsidRDefault="00404FCC" w:rsidP="00857E20">
      <w:pPr>
        <w:rPr>
          <w:rFonts w:eastAsia="Calibri" w:cs="Courier New"/>
          <w:b/>
          <w:lang w:val="nl-BE"/>
        </w:rPr>
      </w:pPr>
      <w:r w:rsidRPr="002603B7">
        <w:rPr>
          <w:rFonts w:eastAsia="Calibri" w:cs="Courier New"/>
          <w:b/>
          <w:u w:val="single"/>
          <w:lang w:val="nl-BE"/>
        </w:rPr>
        <w:t>Artikel 8</w:t>
      </w:r>
      <w:r w:rsidRPr="002603B7">
        <w:rPr>
          <w:rFonts w:eastAsia="Calibri" w:cs="Courier New"/>
          <w:lang w:val="nl-BE"/>
        </w:rPr>
        <w:t xml:space="preserve">: </w:t>
      </w:r>
      <w:r w:rsidRPr="002603B7">
        <w:rPr>
          <w:rFonts w:eastAsia="Calibri" w:cs="Courier New"/>
          <w:b/>
          <w:lang w:val="nl-BE"/>
        </w:rPr>
        <w:t>Schade of verlies</w:t>
      </w:r>
    </w:p>
    <w:p w:rsidR="00404FCC" w:rsidRPr="002603B7" w:rsidRDefault="00404FCC" w:rsidP="00857E20">
      <w:pPr>
        <w:tabs>
          <w:tab w:val="left" w:pos="709"/>
        </w:tabs>
        <w:rPr>
          <w:rFonts w:eastAsia="Calibri" w:cs="Courier New"/>
          <w:lang w:val="nl-BE"/>
        </w:rPr>
      </w:pPr>
      <w:r w:rsidRPr="002603B7">
        <w:rPr>
          <w:rFonts w:eastAsia="Calibri" w:cs="Courier New"/>
          <w:lang w:val="nl-BE"/>
        </w:rPr>
        <w:t>De ontlener is verantwoordelijk voor het uitgeleende materiaal.  Bij schade, diefstal, verlies of vernietiging moet de ontlener volgende regels in acht nemen:</w:t>
      </w:r>
    </w:p>
    <w:p w:rsidR="00404FCC" w:rsidRPr="002603B7" w:rsidRDefault="00077E8A" w:rsidP="00857E20">
      <w:pPr>
        <w:pStyle w:val="Lijstalinea"/>
        <w:numPr>
          <w:ilvl w:val="0"/>
          <w:numId w:val="13"/>
        </w:numPr>
        <w:tabs>
          <w:tab w:val="left" w:pos="709"/>
        </w:tabs>
        <w:spacing w:line="276" w:lineRule="auto"/>
        <w:rPr>
          <w:rFonts w:eastAsia="Calibri" w:cs="Courier New"/>
          <w:lang w:val="nl-BE"/>
        </w:rPr>
      </w:pPr>
      <w:r w:rsidRPr="002603B7">
        <w:rPr>
          <w:rFonts w:eastAsia="Calibri" w:cs="Courier New"/>
          <w:lang w:val="nl-BE"/>
        </w:rPr>
        <w:t>Op de eerstvolgende werkdag brengt hij de uitleendienst op de hoogte;</w:t>
      </w:r>
    </w:p>
    <w:p w:rsidR="00404FCC" w:rsidRPr="002603B7" w:rsidRDefault="00077E8A" w:rsidP="00857E20">
      <w:pPr>
        <w:pStyle w:val="Lijstalinea"/>
        <w:numPr>
          <w:ilvl w:val="0"/>
          <w:numId w:val="13"/>
        </w:numPr>
        <w:tabs>
          <w:tab w:val="left" w:pos="709"/>
        </w:tabs>
        <w:spacing w:line="276" w:lineRule="auto"/>
        <w:rPr>
          <w:rFonts w:eastAsia="Calibri" w:cs="Courier New"/>
          <w:lang w:val="nl-BE"/>
        </w:rPr>
      </w:pPr>
      <w:r w:rsidRPr="002603B7">
        <w:rPr>
          <w:rFonts w:eastAsia="Calibri" w:cs="Courier New"/>
          <w:lang w:val="nl-BE"/>
        </w:rPr>
        <w:t>In geval van diefstal wordt</w:t>
      </w:r>
      <w:r w:rsidR="00404FCC" w:rsidRPr="002603B7">
        <w:rPr>
          <w:rFonts w:eastAsia="Calibri" w:cs="Courier New"/>
          <w:lang w:val="nl-BE"/>
        </w:rPr>
        <w:t xml:space="preserve"> onmiddellijk aangifte gedaan bij de lokale politie en wordt zo snel mogelijk een kopie van het proces-verbaal bezorgd aan de uitleendienst;</w:t>
      </w:r>
    </w:p>
    <w:p w:rsidR="00404FCC" w:rsidRPr="002603B7" w:rsidRDefault="00077E8A" w:rsidP="00857E20">
      <w:pPr>
        <w:pStyle w:val="Lijstalinea"/>
        <w:numPr>
          <w:ilvl w:val="0"/>
          <w:numId w:val="13"/>
        </w:numPr>
        <w:tabs>
          <w:tab w:val="left" w:pos="709"/>
        </w:tabs>
        <w:spacing w:line="276" w:lineRule="auto"/>
        <w:rPr>
          <w:rFonts w:eastAsia="Calibri" w:cs="Courier New"/>
          <w:lang w:val="nl-BE"/>
        </w:rPr>
      </w:pPr>
      <w:r w:rsidRPr="002603B7">
        <w:rPr>
          <w:rFonts w:eastAsia="Calibri" w:cs="Courier New"/>
          <w:lang w:val="nl-BE"/>
        </w:rPr>
        <w:t>In geval van schade onthoudt de ontlener er zich van zelf de nodige herstellingen uit te voeren.</w:t>
      </w:r>
    </w:p>
    <w:p w:rsidR="00840F81" w:rsidRPr="002603B7" w:rsidRDefault="00404FCC" w:rsidP="00857E20">
      <w:pPr>
        <w:tabs>
          <w:tab w:val="left" w:pos="709"/>
        </w:tabs>
        <w:rPr>
          <w:rFonts w:eastAsia="Calibri" w:cs="Courier New"/>
          <w:lang w:val="nl-BE"/>
        </w:rPr>
      </w:pPr>
      <w:r w:rsidRPr="002603B7">
        <w:rPr>
          <w:rFonts w:eastAsia="Calibri" w:cs="Courier New"/>
          <w:lang w:val="nl-BE"/>
        </w:rPr>
        <w:t>Bij het terugbreng</w:t>
      </w:r>
      <w:r w:rsidR="00077E8A" w:rsidRPr="002603B7">
        <w:rPr>
          <w:rFonts w:eastAsia="Calibri" w:cs="Courier New"/>
          <w:lang w:val="nl-BE"/>
        </w:rPr>
        <w:t>en of het ophalen</w:t>
      </w:r>
      <w:r w:rsidRPr="002603B7">
        <w:rPr>
          <w:rFonts w:eastAsia="Calibri" w:cs="Courier New"/>
          <w:lang w:val="nl-BE"/>
        </w:rPr>
        <w:t xml:space="preserve"> van het materiaal na gebruik wordt het materiaal door de medewerkers van de uitleendienst visueel gecontroleerd op beschadigingen.</w:t>
      </w:r>
      <w:r w:rsidR="00840F81" w:rsidRPr="002603B7">
        <w:rPr>
          <w:rFonts w:eastAsia="Calibri" w:cs="Courier New"/>
          <w:lang w:val="nl-BE"/>
        </w:rPr>
        <w:t xml:space="preserve"> </w:t>
      </w:r>
      <w:r w:rsidR="0071763B" w:rsidRPr="002603B7">
        <w:rPr>
          <w:rFonts w:eastAsia="Calibri" w:cs="Courier New"/>
          <w:lang w:val="nl-BE"/>
        </w:rPr>
        <w:t xml:space="preserve">Er </w:t>
      </w:r>
      <w:r w:rsidR="00840F81" w:rsidRPr="002603B7">
        <w:rPr>
          <w:rFonts w:eastAsia="Calibri" w:cs="Courier New"/>
          <w:lang w:val="nl-BE"/>
        </w:rPr>
        <w:t>zal een formulier opgemaakt worden in twee exemplaren, één exemplaar voor ontlener en één voor het bestuur, waarop de hoeveelheid en staat van de ontleende materialen wordt vermeld en die door beide partijen voor akkoord worden ondertekend.</w:t>
      </w:r>
    </w:p>
    <w:p w:rsidR="00840F81" w:rsidRPr="002603B7" w:rsidRDefault="00840F81" w:rsidP="00857E20">
      <w:pPr>
        <w:tabs>
          <w:tab w:val="left" w:pos="709"/>
        </w:tabs>
        <w:rPr>
          <w:rFonts w:eastAsia="Calibri" w:cs="Courier New"/>
          <w:lang w:val="nl-BE"/>
        </w:rPr>
      </w:pPr>
      <w:r w:rsidRPr="002603B7">
        <w:rPr>
          <w:rFonts w:eastAsia="Calibri" w:cs="Courier New"/>
          <w:lang w:val="nl-BE"/>
        </w:rPr>
        <w:t>Bij vaststelling van schade bij een volgende ontlening zal de vorige ontlener aansprakelijk worden gesteld voor de schade.</w:t>
      </w:r>
    </w:p>
    <w:p w:rsidR="00404FCC" w:rsidRPr="002603B7" w:rsidRDefault="00404FCC" w:rsidP="00857E20">
      <w:pPr>
        <w:tabs>
          <w:tab w:val="left" w:pos="709"/>
        </w:tabs>
        <w:rPr>
          <w:rFonts w:eastAsia="Calibri" w:cs="Courier New"/>
          <w:lang w:val="nl-BE"/>
        </w:rPr>
      </w:pPr>
      <w:r w:rsidRPr="002603B7">
        <w:rPr>
          <w:rFonts w:eastAsia="Calibri" w:cs="Courier New"/>
          <w:lang w:val="nl-BE"/>
        </w:rPr>
        <w:t xml:space="preserve"> De herstellings-, vervangings- of reinigingskosten worden aangerekend</w:t>
      </w:r>
      <w:r w:rsidR="00E33DC2" w:rsidRPr="002603B7">
        <w:rPr>
          <w:rFonts w:eastAsia="Calibri" w:cs="Courier New"/>
          <w:lang w:val="nl-BE"/>
        </w:rPr>
        <w:t xml:space="preserve"> zoals vermeld in de tabel onder artikel 4</w:t>
      </w:r>
      <w:r w:rsidRPr="002603B7">
        <w:rPr>
          <w:rFonts w:eastAsia="Calibri" w:cs="Courier New"/>
          <w:lang w:val="nl-BE"/>
        </w:rPr>
        <w:t xml:space="preserve">. </w:t>
      </w:r>
      <w:r w:rsidR="001561DF" w:rsidRPr="002603B7">
        <w:rPr>
          <w:rFonts w:eastAsia="Calibri" w:cs="Courier New"/>
          <w:lang w:val="nl-BE"/>
        </w:rPr>
        <w:t>Het verschuldigde bedrag zal worden ingehouden van de borg.</w:t>
      </w:r>
      <w:r w:rsidR="00840F81" w:rsidRPr="002603B7">
        <w:rPr>
          <w:rFonts w:eastAsia="Calibri" w:cs="Courier New"/>
          <w:lang w:val="nl-BE"/>
        </w:rPr>
        <w:t xml:space="preserve"> </w:t>
      </w:r>
      <w:r w:rsidRPr="002603B7">
        <w:rPr>
          <w:rFonts w:eastAsia="Calibri" w:cs="Courier New"/>
          <w:lang w:val="nl-BE"/>
        </w:rPr>
        <w:t>Indien de ontlener oordeelt dat de schade het gevolg is van overmacht, kan de ontlener schriftelijk een bezwaar indienen bij het College van Burgemeester en Schepenen binnen 10 dagen na ontvangst van de factuur.</w:t>
      </w:r>
    </w:p>
    <w:p w:rsidR="00404FCC" w:rsidRPr="002603B7" w:rsidRDefault="00404FCC" w:rsidP="00857E20">
      <w:pPr>
        <w:tabs>
          <w:tab w:val="left" w:pos="709"/>
        </w:tabs>
        <w:rPr>
          <w:rFonts w:eastAsia="Calibri" w:cs="Courier New"/>
          <w:lang w:val="nl-BE"/>
        </w:rPr>
      </w:pPr>
      <w:r w:rsidRPr="002603B7">
        <w:rPr>
          <w:rFonts w:eastAsia="Calibri" w:cs="Courier New"/>
          <w:lang w:val="nl-BE"/>
        </w:rPr>
        <w:t>Het beschrijven of beplakken van het materiaal wordt als beschadiging aanzien, onafgezien eventuele herstellingskosten.</w:t>
      </w:r>
    </w:p>
    <w:p w:rsidR="00404FCC" w:rsidRPr="002603B7" w:rsidRDefault="00404FCC" w:rsidP="00857E20">
      <w:pPr>
        <w:rPr>
          <w:rFonts w:eastAsia="Calibri" w:cs="Courier New"/>
          <w:b/>
          <w:lang w:val="nl-BE"/>
        </w:rPr>
      </w:pPr>
      <w:r w:rsidRPr="002603B7">
        <w:rPr>
          <w:rFonts w:eastAsia="Calibri" w:cs="Courier New"/>
          <w:b/>
          <w:u w:val="single"/>
          <w:lang w:val="nl-BE"/>
        </w:rPr>
        <w:t>Artikel 9</w:t>
      </w:r>
      <w:r w:rsidRPr="002603B7">
        <w:rPr>
          <w:rFonts w:eastAsia="Calibri" w:cs="Courier New"/>
          <w:lang w:val="nl-BE"/>
        </w:rPr>
        <w:t xml:space="preserve">: </w:t>
      </w:r>
      <w:r w:rsidRPr="002603B7">
        <w:rPr>
          <w:rFonts w:eastAsia="Calibri" w:cs="Courier New"/>
          <w:b/>
          <w:lang w:val="nl-BE"/>
        </w:rPr>
        <w:t>Oneigenlijk gebruik</w:t>
      </w:r>
    </w:p>
    <w:p w:rsidR="00404FCC" w:rsidRPr="002603B7" w:rsidRDefault="00404FCC" w:rsidP="00857E20">
      <w:pPr>
        <w:pStyle w:val="Lijstalinea"/>
        <w:numPr>
          <w:ilvl w:val="0"/>
          <w:numId w:val="14"/>
        </w:numPr>
        <w:tabs>
          <w:tab w:val="left" w:pos="426"/>
        </w:tabs>
        <w:spacing w:line="276" w:lineRule="auto"/>
        <w:rPr>
          <w:rFonts w:eastAsia="Calibri" w:cs="Courier New"/>
          <w:lang w:val="nl-BE"/>
        </w:rPr>
      </w:pPr>
      <w:r w:rsidRPr="002603B7">
        <w:rPr>
          <w:rFonts w:eastAsia="Calibri" w:cs="Courier New"/>
          <w:lang w:val="nl-BE"/>
        </w:rPr>
        <w:t>Wie materialen aanvraagt, moet dit doen in de hoedanigheid van of namens de organisator. Deze laatste mag de ter beschikking gestelde materialen niet laten gebruiken door derden. Bewijsmateriaal omtrent de identiteit van de organisator en omtrent de aard van de activiteit kan gevraagd worden.</w:t>
      </w:r>
    </w:p>
    <w:p w:rsidR="00483B28" w:rsidRPr="002603B7" w:rsidRDefault="00404FCC" w:rsidP="00857E20">
      <w:pPr>
        <w:pStyle w:val="Lijstalinea"/>
        <w:numPr>
          <w:ilvl w:val="0"/>
          <w:numId w:val="14"/>
        </w:numPr>
        <w:tabs>
          <w:tab w:val="left" w:pos="426"/>
          <w:tab w:val="left" w:pos="7513"/>
        </w:tabs>
        <w:overflowPunct w:val="0"/>
        <w:autoSpaceDE w:val="0"/>
        <w:autoSpaceDN w:val="0"/>
        <w:adjustRightInd w:val="0"/>
        <w:spacing w:line="276" w:lineRule="auto"/>
        <w:textAlignment w:val="baseline"/>
        <w:rPr>
          <w:rFonts w:eastAsia="Times New Roman" w:cs="Courier New"/>
          <w:lang w:val="nl-BE" w:eastAsia="nl-NL"/>
        </w:rPr>
      </w:pPr>
      <w:r w:rsidRPr="002603B7">
        <w:rPr>
          <w:rFonts w:eastAsia="Calibri" w:cs="Courier New"/>
          <w:lang w:val="nl-BE"/>
        </w:rPr>
        <w:lastRenderedPageBreak/>
        <w:t>Indien uit feiten zou blijken dat de gegevens, die door de aanvrager bij de reservatie worden verstrekt met betrekking tot de aard van de organisator geen of onvolledig en/of niet juist waren, waardoor ten onrechte een geringere gebruiksvergoeding werd aangerekend, dan is de organisator verplicht binnen de 14 dagen het resterende bedrag van de verschuldigde gebruiksvergoeding te betalen vermeerderd met een boete van 50 euro.</w:t>
      </w:r>
    </w:p>
    <w:p w:rsidR="002603B7" w:rsidRPr="002603B7" w:rsidRDefault="002603B7" w:rsidP="002603B7">
      <w:pPr>
        <w:autoSpaceDE w:val="0"/>
        <w:autoSpaceDN w:val="0"/>
        <w:spacing w:before="360"/>
        <w:jc w:val="center"/>
        <w:rPr>
          <w:rFonts w:eastAsia="Times New Roman" w:cs="Courier New"/>
          <w:szCs w:val="20"/>
          <w:lang w:val="nl-BE" w:eastAsia="nl-NL"/>
        </w:rPr>
      </w:pPr>
      <w:bookmarkStart w:id="4" w:name="_Hlk44668216"/>
      <w:r w:rsidRPr="002603B7">
        <w:rPr>
          <w:rFonts w:eastAsia="Times New Roman" w:cs="Courier New"/>
          <w:szCs w:val="20"/>
          <w:lang w:val="nl-BE" w:eastAsia="nl-NL"/>
        </w:rPr>
        <w:t>Vastgesteld in openbare zitting van de gemeenteraad van Zelzate op 29 juni 2020.</w:t>
      </w:r>
    </w:p>
    <w:p w:rsidR="002603B7" w:rsidRPr="002603B7" w:rsidRDefault="002603B7" w:rsidP="002603B7">
      <w:pPr>
        <w:tabs>
          <w:tab w:val="left" w:pos="6480"/>
        </w:tabs>
        <w:jc w:val="center"/>
        <w:rPr>
          <w:rFonts w:eastAsia="Times New Roman" w:cs="Courier New"/>
          <w:szCs w:val="20"/>
          <w:lang w:val="nl-BE" w:eastAsia="nl-NL"/>
        </w:rPr>
      </w:pPr>
    </w:p>
    <w:p w:rsidR="002603B7" w:rsidRPr="002603B7" w:rsidRDefault="002603B7" w:rsidP="002603B7">
      <w:pPr>
        <w:tabs>
          <w:tab w:val="left" w:pos="6480"/>
        </w:tabs>
        <w:jc w:val="center"/>
        <w:rPr>
          <w:rFonts w:eastAsia="Times New Roman" w:cs="Courier New"/>
          <w:szCs w:val="20"/>
          <w:lang w:val="nl-BE" w:eastAsia="nl-NL"/>
        </w:rPr>
      </w:pPr>
      <w:r w:rsidRPr="002603B7">
        <w:rPr>
          <w:rFonts w:eastAsia="Times New Roman" w:cs="Courier New"/>
          <w:szCs w:val="20"/>
          <w:lang w:val="nl-BE" w:eastAsia="nl-NL"/>
        </w:rPr>
        <w:t>NAMENS DE GEMEENTERAAD:</w:t>
      </w:r>
    </w:p>
    <w:p w:rsidR="002603B7" w:rsidRPr="002603B7" w:rsidRDefault="002603B7" w:rsidP="002603B7">
      <w:pPr>
        <w:tabs>
          <w:tab w:val="left" w:pos="6480"/>
        </w:tabs>
        <w:spacing w:before="0"/>
        <w:rPr>
          <w:rFonts w:eastAsia="Times New Roman" w:cs="Courier New"/>
          <w:szCs w:val="20"/>
          <w:lang w:val="nl-BE" w:eastAsia="nl-NL"/>
        </w:rPr>
      </w:pPr>
      <w:r w:rsidRPr="002603B7">
        <w:rPr>
          <w:rFonts w:eastAsia="Times New Roman" w:cs="Courier New"/>
          <w:szCs w:val="20"/>
          <w:lang w:val="nl-BE" w:eastAsia="nl-NL"/>
        </w:rPr>
        <w:t>In opdracht:</w:t>
      </w:r>
    </w:p>
    <w:p w:rsidR="002603B7" w:rsidRPr="002603B7" w:rsidRDefault="002603B7" w:rsidP="002603B7">
      <w:pPr>
        <w:tabs>
          <w:tab w:val="left" w:pos="6480"/>
        </w:tabs>
        <w:spacing w:before="0"/>
        <w:rPr>
          <w:rFonts w:eastAsia="Times New Roman" w:cs="Courier New"/>
          <w:szCs w:val="20"/>
          <w:lang w:val="nl-BE" w:eastAsia="nl-NL"/>
        </w:rPr>
      </w:pPr>
    </w:p>
    <w:p w:rsidR="002603B7" w:rsidRPr="002603B7" w:rsidRDefault="002603B7" w:rsidP="002603B7">
      <w:pPr>
        <w:tabs>
          <w:tab w:val="left" w:pos="6480"/>
        </w:tabs>
        <w:spacing w:before="0"/>
        <w:rPr>
          <w:rFonts w:eastAsia="Times New Roman" w:cs="Courier New"/>
          <w:szCs w:val="20"/>
          <w:lang w:val="nl-BE" w:eastAsia="nl-NL"/>
        </w:rPr>
      </w:pPr>
    </w:p>
    <w:p w:rsidR="002603B7" w:rsidRPr="002603B7" w:rsidRDefault="002603B7" w:rsidP="002603B7">
      <w:pPr>
        <w:tabs>
          <w:tab w:val="left" w:pos="6480"/>
        </w:tabs>
        <w:spacing w:before="0"/>
        <w:rPr>
          <w:rFonts w:eastAsia="Times New Roman" w:cs="Courier New"/>
          <w:szCs w:val="20"/>
          <w:lang w:val="nl-BE" w:eastAsia="nl-NL"/>
        </w:rPr>
      </w:pPr>
    </w:p>
    <w:p w:rsidR="002603B7" w:rsidRPr="002603B7" w:rsidRDefault="002603B7" w:rsidP="002603B7">
      <w:pPr>
        <w:tabs>
          <w:tab w:val="left" w:pos="6480"/>
        </w:tabs>
        <w:spacing w:before="0"/>
        <w:rPr>
          <w:rFonts w:eastAsia="Times New Roman" w:cs="Courier New"/>
          <w:szCs w:val="20"/>
          <w:lang w:val="nl-BE" w:eastAsia="nl-NL"/>
        </w:rPr>
      </w:pPr>
      <w:r w:rsidRPr="002603B7">
        <w:rPr>
          <w:rFonts w:eastAsia="Times New Roman" w:cs="Courier New"/>
          <w:szCs w:val="20"/>
          <w:lang w:val="nl-BE" w:eastAsia="nl-NL"/>
        </w:rPr>
        <w:t>Christine COONE</w:t>
      </w:r>
      <w:r w:rsidRPr="002603B7">
        <w:rPr>
          <w:rFonts w:eastAsia="Times New Roman" w:cs="Courier New"/>
          <w:szCs w:val="20"/>
          <w:lang w:val="nl-BE" w:eastAsia="nl-NL"/>
        </w:rPr>
        <w:tab/>
        <w:t>Dirk GOEMAERE</w:t>
      </w:r>
    </w:p>
    <w:p w:rsidR="002603B7" w:rsidRPr="002603B7" w:rsidRDefault="002603B7" w:rsidP="002603B7">
      <w:pPr>
        <w:tabs>
          <w:tab w:val="left" w:pos="6480"/>
        </w:tabs>
        <w:spacing w:before="0"/>
        <w:rPr>
          <w:rFonts w:eastAsia="Times New Roman" w:cs="Courier New"/>
          <w:szCs w:val="20"/>
          <w:lang w:val="nl-BE" w:eastAsia="nl-NL"/>
        </w:rPr>
      </w:pPr>
      <w:r w:rsidRPr="002603B7">
        <w:rPr>
          <w:rFonts w:eastAsia="Times New Roman" w:cs="Courier New"/>
          <w:szCs w:val="20"/>
          <w:lang w:val="nl-BE" w:eastAsia="nl-NL"/>
        </w:rPr>
        <w:t>wnd. algemeen directeur</w:t>
      </w:r>
      <w:r w:rsidRPr="002603B7">
        <w:rPr>
          <w:rFonts w:eastAsia="Times New Roman" w:cs="Courier New"/>
          <w:szCs w:val="20"/>
          <w:lang w:val="nl-BE" w:eastAsia="nl-NL"/>
        </w:rPr>
        <w:tab/>
        <w:t xml:space="preserve">voorzitter gemeenteraad </w:t>
      </w:r>
      <w:bookmarkEnd w:id="4"/>
    </w:p>
    <w:sectPr w:rsidR="002603B7" w:rsidRPr="002603B7" w:rsidSect="005C5D8A">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D64"/>
    <w:multiLevelType w:val="hybridMultilevel"/>
    <w:tmpl w:val="A4E2F3A4"/>
    <w:lvl w:ilvl="0" w:tplc="0813000F">
      <w:start w:val="1"/>
      <w:numFmt w:val="decimal"/>
      <w:lvlText w:val="%1."/>
      <w:lvlJc w:val="left"/>
      <w:pPr>
        <w:ind w:left="1932" w:hanging="360"/>
      </w:pPr>
    </w:lvl>
    <w:lvl w:ilvl="1" w:tplc="08130019">
      <w:start w:val="1"/>
      <w:numFmt w:val="lowerLetter"/>
      <w:lvlText w:val="%2."/>
      <w:lvlJc w:val="left"/>
      <w:pPr>
        <w:ind w:left="2652" w:hanging="360"/>
      </w:pPr>
    </w:lvl>
    <w:lvl w:ilvl="2" w:tplc="0813001B" w:tentative="1">
      <w:start w:val="1"/>
      <w:numFmt w:val="lowerRoman"/>
      <w:lvlText w:val="%3."/>
      <w:lvlJc w:val="right"/>
      <w:pPr>
        <w:ind w:left="3372" w:hanging="180"/>
      </w:pPr>
    </w:lvl>
    <w:lvl w:ilvl="3" w:tplc="0813000F" w:tentative="1">
      <w:start w:val="1"/>
      <w:numFmt w:val="decimal"/>
      <w:lvlText w:val="%4."/>
      <w:lvlJc w:val="left"/>
      <w:pPr>
        <w:ind w:left="4092" w:hanging="360"/>
      </w:pPr>
    </w:lvl>
    <w:lvl w:ilvl="4" w:tplc="08130019" w:tentative="1">
      <w:start w:val="1"/>
      <w:numFmt w:val="lowerLetter"/>
      <w:lvlText w:val="%5."/>
      <w:lvlJc w:val="left"/>
      <w:pPr>
        <w:ind w:left="4812" w:hanging="360"/>
      </w:pPr>
    </w:lvl>
    <w:lvl w:ilvl="5" w:tplc="0813001B" w:tentative="1">
      <w:start w:val="1"/>
      <w:numFmt w:val="lowerRoman"/>
      <w:lvlText w:val="%6."/>
      <w:lvlJc w:val="right"/>
      <w:pPr>
        <w:ind w:left="5532" w:hanging="180"/>
      </w:pPr>
    </w:lvl>
    <w:lvl w:ilvl="6" w:tplc="0813000F" w:tentative="1">
      <w:start w:val="1"/>
      <w:numFmt w:val="decimal"/>
      <w:lvlText w:val="%7."/>
      <w:lvlJc w:val="left"/>
      <w:pPr>
        <w:ind w:left="6252" w:hanging="360"/>
      </w:pPr>
    </w:lvl>
    <w:lvl w:ilvl="7" w:tplc="08130019" w:tentative="1">
      <w:start w:val="1"/>
      <w:numFmt w:val="lowerLetter"/>
      <w:lvlText w:val="%8."/>
      <w:lvlJc w:val="left"/>
      <w:pPr>
        <w:ind w:left="6972" w:hanging="360"/>
      </w:pPr>
    </w:lvl>
    <w:lvl w:ilvl="8" w:tplc="0813001B" w:tentative="1">
      <w:start w:val="1"/>
      <w:numFmt w:val="lowerRoman"/>
      <w:lvlText w:val="%9."/>
      <w:lvlJc w:val="right"/>
      <w:pPr>
        <w:ind w:left="7692" w:hanging="180"/>
      </w:pPr>
    </w:lvl>
  </w:abstractNum>
  <w:abstractNum w:abstractNumId="1" w15:restartNumberingAfterBreak="0">
    <w:nsid w:val="12340980"/>
    <w:multiLevelType w:val="hybridMultilevel"/>
    <w:tmpl w:val="334678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0D40BF"/>
    <w:multiLevelType w:val="hybridMultilevel"/>
    <w:tmpl w:val="52D66D7E"/>
    <w:lvl w:ilvl="0" w:tplc="0813000F">
      <w:start w:val="1"/>
      <w:numFmt w:val="decimal"/>
      <w:lvlText w:val="%1."/>
      <w:lvlJc w:val="left"/>
      <w:pPr>
        <w:ind w:left="855" w:hanging="360"/>
      </w:pPr>
    </w:lvl>
    <w:lvl w:ilvl="1" w:tplc="08130019" w:tentative="1">
      <w:start w:val="1"/>
      <w:numFmt w:val="lowerLetter"/>
      <w:lvlText w:val="%2."/>
      <w:lvlJc w:val="left"/>
      <w:pPr>
        <w:ind w:left="1575" w:hanging="360"/>
      </w:pPr>
    </w:lvl>
    <w:lvl w:ilvl="2" w:tplc="0813001B" w:tentative="1">
      <w:start w:val="1"/>
      <w:numFmt w:val="lowerRoman"/>
      <w:lvlText w:val="%3."/>
      <w:lvlJc w:val="right"/>
      <w:pPr>
        <w:ind w:left="2295" w:hanging="180"/>
      </w:pPr>
    </w:lvl>
    <w:lvl w:ilvl="3" w:tplc="0813000F" w:tentative="1">
      <w:start w:val="1"/>
      <w:numFmt w:val="decimal"/>
      <w:lvlText w:val="%4."/>
      <w:lvlJc w:val="left"/>
      <w:pPr>
        <w:ind w:left="3015" w:hanging="360"/>
      </w:pPr>
    </w:lvl>
    <w:lvl w:ilvl="4" w:tplc="08130019" w:tentative="1">
      <w:start w:val="1"/>
      <w:numFmt w:val="lowerLetter"/>
      <w:lvlText w:val="%5."/>
      <w:lvlJc w:val="left"/>
      <w:pPr>
        <w:ind w:left="3735" w:hanging="360"/>
      </w:pPr>
    </w:lvl>
    <w:lvl w:ilvl="5" w:tplc="0813001B" w:tentative="1">
      <w:start w:val="1"/>
      <w:numFmt w:val="lowerRoman"/>
      <w:lvlText w:val="%6."/>
      <w:lvlJc w:val="right"/>
      <w:pPr>
        <w:ind w:left="4455" w:hanging="180"/>
      </w:pPr>
    </w:lvl>
    <w:lvl w:ilvl="6" w:tplc="0813000F" w:tentative="1">
      <w:start w:val="1"/>
      <w:numFmt w:val="decimal"/>
      <w:lvlText w:val="%7."/>
      <w:lvlJc w:val="left"/>
      <w:pPr>
        <w:ind w:left="5175" w:hanging="360"/>
      </w:pPr>
    </w:lvl>
    <w:lvl w:ilvl="7" w:tplc="08130019" w:tentative="1">
      <w:start w:val="1"/>
      <w:numFmt w:val="lowerLetter"/>
      <w:lvlText w:val="%8."/>
      <w:lvlJc w:val="left"/>
      <w:pPr>
        <w:ind w:left="5895" w:hanging="360"/>
      </w:pPr>
    </w:lvl>
    <w:lvl w:ilvl="8" w:tplc="0813001B" w:tentative="1">
      <w:start w:val="1"/>
      <w:numFmt w:val="lowerRoman"/>
      <w:lvlText w:val="%9."/>
      <w:lvlJc w:val="right"/>
      <w:pPr>
        <w:ind w:left="6615" w:hanging="180"/>
      </w:pPr>
    </w:lvl>
  </w:abstractNum>
  <w:abstractNum w:abstractNumId="3" w15:restartNumberingAfterBreak="0">
    <w:nsid w:val="153B30B7"/>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35195E"/>
    <w:multiLevelType w:val="hybridMultilevel"/>
    <w:tmpl w:val="30FC78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F60FBE"/>
    <w:multiLevelType w:val="hybridMultilevel"/>
    <w:tmpl w:val="0602B8CC"/>
    <w:lvl w:ilvl="0" w:tplc="D08C41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0D28ED"/>
    <w:multiLevelType w:val="multilevel"/>
    <w:tmpl w:val="0602B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CFB5239"/>
    <w:multiLevelType w:val="hybridMultilevel"/>
    <w:tmpl w:val="3F2CEA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63D03BD"/>
    <w:multiLevelType w:val="hybridMultilevel"/>
    <w:tmpl w:val="3014B8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52340C"/>
    <w:multiLevelType w:val="hybridMultilevel"/>
    <w:tmpl w:val="EA601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724042C"/>
    <w:multiLevelType w:val="hybridMultilevel"/>
    <w:tmpl w:val="8154ECC0"/>
    <w:lvl w:ilvl="0" w:tplc="A5E6E8D4">
      <w:start w:val="1"/>
      <w:numFmt w:val="bullet"/>
      <w:lvlText w:val="-"/>
      <w:lvlJc w:val="left"/>
      <w:pPr>
        <w:ind w:left="720" w:hanging="360"/>
      </w:pPr>
      <w:rPr>
        <w:rFonts w:ascii="SimSun" w:eastAsia="SimSun" w:hAnsi="SimSun" w:hint="eastAsia"/>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CC44DC2"/>
    <w:multiLevelType w:val="hybridMultilevel"/>
    <w:tmpl w:val="2F72A84A"/>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4855F3"/>
    <w:multiLevelType w:val="hybridMultilevel"/>
    <w:tmpl w:val="67500248"/>
    <w:lvl w:ilvl="0" w:tplc="2E084C96">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D1470C"/>
    <w:multiLevelType w:val="hybridMultilevel"/>
    <w:tmpl w:val="9C026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6547781"/>
    <w:multiLevelType w:val="hybridMultilevel"/>
    <w:tmpl w:val="C390D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7E3AA5"/>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A9C286A"/>
    <w:multiLevelType w:val="hybridMultilevel"/>
    <w:tmpl w:val="4AE0F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AD050B3"/>
    <w:multiLevelType w:val="hybridMultilevel"/>
    <w:tmpl w:val="6DA86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15"/>
  </w:num>
  <w:num w:numId="5">
    <w:abstractNumId w:val="3"/>
  </w:num>
  <w:num w:numId="6">
    <w:abstractNumId w:val="5"/>
  </w:num>
  <w:num w:numId="7">
    <w:abstractNumId w:val="6"/>
  </w:num>
  <w:num w:numId="8">
    <w:abstractNumId w:val="0"/>
  </w:num>
  <w:num w:numId="9">
    <w:abstractNumId w:val="13"/>
  </w:num>
  <w:num w:numId="10">
    <w:abstractNumId w:val="8"/>
  </w:num>
  <w:num w:numId="11">
    <w:abstractNumId w:val="16"/>
  </w:num>
  <w:num w:numId="12">
    <w:abstractNumId w:val="1"/>
  </w:num>
  <w:num w:numId="13">
    <w:abstractNumId w:val="9"/>
  </w:num>
  <w:num w:numId="14">
    <w:abstractNumId w:val="7"/>
  </w:num>
  <w:num w:numId="15">
    <w:abstractNumId w:val="2"/>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CC"/>
    <w:rsid w:val="000524AA"/>
    <w:rsid w:val="00077E8A"/>
    <w:rsid w:val="000C42F5"/>
    <w:rsid w:val="000D4121"/>
    <w:rsid w:val="00140E86"/>
    <w:rsid w:val="001561DF"/>
    <w:rsid w:val="001674F1"/>
    <w:rsid w:val="00174CFA"/>
    <w:rsid w:val="00193377"/>
    <w:rsid w:val="001A34F4"/>
    <w:rsid w:val="001C7853"/>
    <w:rsid w:val="001F3765"/>
    <w:rsid w:val="00201B67"/>
    <w:rsid w:val="002324E9"/>
    <w:rsid w:val="002603B7"/>
    <w:rsid w:val="00267EB0"/>
    <w:rsid w:val="002827A7"/>
    <w:rsid w:val="002F119B"/>
    <w:rsid w:val="002F4AFE"/>
    <w:rsid w:val="00300513"/>
    <w:rsid w:val="00314C0D"/>
    <w:rsid w:val="00331167"/>
    <w:rsid w:val="00333FB7"/>
    <w:rsid w:val="00346826"/>
    <w:rsid w:val="003475A4"/>
    <w:rsid w:val="003A5FBF"/>
    <w:rsid w:val="003C4402"/>
    <w:rsid w:val="00404FCC"/>
    <w:rsid w:val="00405F21"/>
    <w:rsid w:val="00483B28"/>
    <w:rsid w:val="00493990"/>
    <w:rsid w:val="004E00AF"/>
    <w:rsid w:val="004E63E0"/>
    <w:rsid w:val="0051325B"/>
    <w:rsid w:val="005A5F90"/>
    <w:rsid w:val="005B7B24"/>
    <w:rsid w:val="005C5D8A"/>
    <w:rsid w:val="006030DD"/>
    <w:rsid w:val="0062433A"/>
    <w:rsid w:val="00630955"/>
    <w:rsid w:val="006657DE"/>
    <w:rsid w:val="0066608B"/>
    <w:rsid w:val="006910F4"/>
    <w:rsid w:val="00692D85"/>
    <w:rsid w:val="006A1EDC"/>
    <w:rsid w:val="006A4AE8"/>
    <w:rsid w:val="0070043F"/>
    <w:rsid w:val="00712EBE"/>
    <w:rsid w:val="0071763B"/>
    <w:rsid w:val="00721602"/>
    <w:rsid w:val="00754B5D"/>
    <w:rsid w:val="00765295"/>
    <w:rsid w:val="007A1401"/>
    <w:rsid w:val="007D00E6"/>
    <w:rsid w:val="007E057F"/>
    <w:rsid w:val="00825756"/>
    <w:rsid w:val="00840F81"/>
    <w:rsid w:val="00857538"/>
    <w:rsid w:val="00857E20"/>
    <w:rsid w:val="008751B5"/>
    <w:rsid w:val="00881332"/>
    <w:rsid w:val="0089291E"/>
    <w:rsid w:val="008E3434"/>
    <w:rsid w:val="009560C7"/>
    <w:rsid w:val="009A05FD"/>
    <w:rsid w:val="009D352E"/>
    <w:rsid w:val="009E279A"/>
    <w:rsid w:val="009F6AFF"/>
    <w:rsid w:val="00A42169"/>
    <w:rsid w:val="00A4477D"/>
    <w:rsid w:val="00AA04D7"/>
    <w:rsid w:val="00AC1FD6"/>
    <w:rsid w:val="00AD1F7C"/>
    <w:rsid w:val="00AD644D"/>
    <w:rsid w:val="00AE1773"/>
    <w:rsid w:val="00B103AD"/>
    <w:rsid w:val="00B121A5"/>
    <w:rsid w:val="00B45427"/>
    <w:rsid w:val="00BD2532"/>
    <w:rsid w:val="00C27580"/>
    <w:rsid w:val="00C347C8"/>
    <w:rsid w:val="00C45FB0"/>
    <w:rsid w:val="00CE5F17"/>
    <w:rsid w:val="00D3485A"/>
    <w:rsid w:val="00D730EA"/>
    <w:rsid w:val="00D7313B"/>
    <w:rsid w:val="00DB713B"/>
    <w:rsid w:val="00DF6880"/>
    <w:rsid w:val="00E33DC2"/>
    <w:rsid w:val="00E4635B"/>
    <w:rsid w:val="00E46E3C"/>
    <w:rsid w:val="00E529F9"/>
    <w:rsid w:val="00E70225"/>
    <w:rsid w:val="00EB6F54"/>
    <w:rsid w:val="00EE224E"/>
    <w:rsid w:val="00EE3B9C"/>
    <w:rsid w:val="00EF2CDC"/>
    <w:rsid w:val="00F03D50"/>
    <w:rsid w:val="00F410F4"/>
    <w:rsid w:val="00F8540D"/>
    <w:rsid w:val="00F85CF7"/>
    <w:rsid w:val="00F91B16"/>
    <w:rsid w:val="00F96E64"/>
    <w:rsid w:val="00FC0335"/>
    <w:rsid w:val="00FE2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728E"/>
  <w15:chartTrackingRefBased/>
  <w15:docId w15:val="{8AA49290-AB36-4826-889B-3D8CBE4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2"/>
        <w:szCs w:val="22"/>
        <w:lang w:val="nl-N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F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404FCC"/>
    <w:pPr>
      <w:spacing w:before="0"/>
    </w:pPr>
    <w:rPr>
      <w:rFonts w:ascii="Calibri" w:hAnsi="Calibr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04FC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FCC"/>
    <w:pPr>
      <w:ind w:left="720"/>
      <w:contextualSpacing/>
    </w:pPr>
  </w:style>
  <w:style w:type="character" w:styleId="Hyperlink">
    <w:name w:val="Hyperlink"/>
    <w:basedOn w:val="Standaardalinea-lettertype"/>
    <w:uiPriority w:val="99"/>
    <w:unhideWhenUsed/>
    <w:rsid w:val="00754B5D"/>
    <w:rPr>
      <w:color w:val="0563C1" w:themeColor="hyperlink"/>
      <w:u w:val="single"/>
    </w:rPr>
  </w:style>
  <w:style w:type="character" w:customStyle="1" w:styleId="Onopgelostemelding1">
    <w:name w:val="Onopgeloste melding1"/>
    <w:basedOn w:val="Standaardalinea-lettertype"/>
    <w:uiPriority w:val="99"/>
    <w:semiHidden/>
    <w:unhideWhenUsed/>
    <w:rsid w:val="00754B5D"/>
    <w:rPr>
      <w:color w:val="605E5C"/>
      <w:shd w:val="clear" w:color="auto" w:fill="E1DFDD"/>
    </w:rPr>
  </w:style>
  <w:style w:type="paragraph" w:styleId="Ballontekst">
    <w:name w:val="Balloon Text"/>
    <w:basedOn w:val="Standaard"/>
    <w:link w:val="BallontekstChar"/>
    <w:uiPriority w:val="99"/>
    <w:semiHidden/>
    <w:unhideWhenUsed/>
    <w:rsid w:val="00331167"/>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167"/>
    <w:rPr>
      <w:rFonts w:ascii="Segoe UI" w:hAnsi="Segoe UI" w:cs="Segoe UI"/>
      <w:sz w:val="18"/>
      <w:szCs w:val="18"/>
    </w:rPr>
  </w:style>
  <w:style w:type="paragraph" w:customStyle="1" w:styleId="tekstbesluit">
    <w:name w:val="tekst besluit"/>
    <w:basedOn w:val="Standaard"/>
    <w:rsid w:val="005C5D8A"/>
    <w:pPr>
      <w:autoSpaceDE w:val="0"/>
      <w:autoSpaceDN w:val="0"/>
    </w:pPr>
    <w:rPr>
      <w:rFonts w:eastAsia="Times New Roman" w:cs="Courier New"/>
      <w:lang w:eastAsia="nl-NL"/>
    </w:rPr>
  </w:style>
  <w:style w:type="table" w:customStyle="1" w:styleId="Tabelraster4">
    <w:name w:val="Tabelraster4"/>
    <w:basedOn w:val="Standaardtabel"/>
    <w:next w:val="Tabelraster"/>
    <w:rsid w:val="002603B7"/>
    <w:pPr>
      <w:spacing w:before="0"/>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tleendienst@zelzate.be" TargetMode="External"/><Relationship Id="rId5" Type="http://schemas.openxmlformats.org/officeDocument/2006/relationships/hyperlink" Target="mailto:uitleendienst@zelzat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4557</Words>
  <Characters>25065</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 Theys</dc:creator>
  <cp:keywords/>
  <dc:description/>
  <cp:lastModifiedBy>Shauni Theys</cp:lastModifiedBy>
  <cp:revision>17</cp:revision>
  <cp:lastPrinted>2020-07-06T12:30:00Z</cp:lastPrinted>
  <dcterms:created xsi:type="dcterms:W3CDTF">2020-06-18T18:37:00Z</dcterms:created>
  <dcterms:modified xsi:type="dcterms:W3CDTF">2020-07-08T08:44:00Z</dcterms:modified>
</cp:coreProperties>
</file>