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662"/>
      </w:tblGrid>
      <w:tr w:rsidR="001B0410" w14:paraId="19D9F13D" w14:textId="77777777" w:rsidTr="001B0410">
        <w:tc>
          <w:tcPr>
            <w:tcW w:w="3544" w:type="dxa"/>
          </w:tcPr>
          <w:p w14:paraId="0C50EE59" w14:textId="77777777" w:rsidR="001B0410" w:rsidRPr="001B0410" w:rsidRDefault="001B0410" w:rsidP="001B0410">
            <w:pPr>
              <w:tabs>
                <w:tab w:val="left" w:pos="7088"/>
              </w:tabs>
              <w:jc w:val="center"/>
              <w:rPr>
                <w:rFonts w:cs="Courier New"/>
                <w:szCs w:val="22"/>
              </w:rPr>
            </w:pPr>
            <w:r w:rsidRPr="001B0410">
              <w:rPr>
                <w:rFonts w:cs="Courier New"/>
                <w:szCs w:val="22"/>
              </w:rPr>
              <w:t>Provincie OOST-VLAANDEREN</w:t>
            </w:r>
          </w:p>
          <w:p w14:paraId="17D47E89" w14:textId="77777777" w:rsidR="001B0410" w:rsidRPr="001B0410" w:rsidRDefault="001B0410" w:rsidP="001B0410">
            <w:pPr>
              <w:tabs>
                <w:tab w:val="left" w:pos="7088"/>
              </w:tabs>
              <w:jc w:val="center"/>
              <w:rPr>
                <w:rFonts w:cs="Courier New"/>
                <w:szCs w:val="22"/>
              </w:rPr>
            </w:pPr>
            <w:r w:rsidRPr="001B0410">
              <w:rPr>
                <w:rFonts w:cs="Courier New"/>
                <w:szCs w:val="22"/>
              </w:rPr>
              <w:t>GEMEENTE ZELZATE</w:t>
            </w:r>
          </w:p>
          <w:p w14:paraId="4E071C12" w14:textId="77777777" w:rsidR="001B0410" w:rsidRPr="001B0410" w:rsidRDefault="001B0410" w:rsidP="001B0410">
            <w:pPr>
              <w:tabs>
                <w:tab w:val="left" w:pos="7088"/>
              </w:tabs>
              <w:jc w:val="center"/>
              <w:rPr>
                <w:rFonts w:cs="Courier New"/>
                <w:szCs w:val="22"/>
              </w:rPr>
            </w:pPr>
            <w:r w:rsidRPr="001B0410">
              <w:rPr>
                <w:rFonts w:cs="Courier New"/>
                <w:noProof/>
                <w:szCs w:val="22"/>
              </w:rPr>
              <w:drawing>
                <wp:inline distT="0" distB="0" distL="0" distR="0" wp14:anchorId="603D8344" wp14:editId="32E1BA58">
                  <wp:extent cx="381000" cy="4286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428625"/>
                          </a:xfrm>
                          <a:prstGeom prst="rect">
                            <a:avLst/>
                          </a:prstGeom>
                          <a:noFill/>
                          <a:ln>
                            <a:noFill/>
                          </a:ln>
                        </pic:spPr>
                      </pic:pic>
                    </a:graphicData>
                  </a:graphic>
                </wp:inline>
              </w:drawing>
            </w:r>
          </w:p>
          <w:p w14:paraId="01CCB144" w14:textId="77777777" w:rsidR="001B0410" w:rsidRDefault="001B0410" w:rsidP="001B0410">
            <w:pPr>
              <w:tabs>
                <w:tab w:val="left" w:pos="7088"/>
              </w:tabs>
              <w:jc w:val="center"/>
              <w:rPr>
                <w:rFonts w:cs="Courier New"/>
                <w:szCs w:val="22"/>
              </w:rPr>
            </w:pPr>
          </w:p>
        </w:tc>
        <w:tc>
          <w:tcPr>
            <w:tcW w:w="6662" w:type="dxa"/>
          </w:tcPr>
          <w:p w14:paraId="24B91F33" w14:textId="77777777" w:rsidR="00922E09" w:rsidRPr="00376D6A" w:rsidRDefault="00922E09" w:rsidP="00922E09">
            <w:pPr>
              <w:tabs>
                <w:tab w:val="left" w:pos="7088"/>
              </w:tabs>
              <w:jc w:val="right"/>
              <w:rPr>
                <w:rFonts w:cs="Courier New"/>
                <w:szCs w:val="22"/>
              </w:rPr>
            </w:pPr>
          </w:p>
          <w:p w14:paraId="6CEEA26C" w14:textId="77777777" w:rsidR="001B0410" w:rsidRPr="00376D6A" w:rsidRDefault="006B72E5" w:rsidP="009C313A">
            <w:pPr>
              <w:tabs>
                <w:tab w:val="left" w:pos="7088"/>
              </w:tabs>
              <w:jc w:val="right"/>
              <w:rPr>
                <w:rFonts w:cs="Courier New"/>
                <w:szCs w:val="22"/>
              </w:rPr>
            </w:pPr>
            <w:r>
              <w:rPr>
                <w:rFonts w:cs="Courier New"/>
                <w:szCs w:val="22"/>
              </w:rPr>
              <w:t>BESLUIT</w:t>
            </w:r>
            <w:r w:rsidR="001B0410" w:rsidRPr="00376D6A">
              <w:rPr>
                <w:rFonts w:cs="Courier New"/>
                <w:szCs w:val="22"/>
              </w:rPr>
              <w:t xml:space="preserve"> VAN</w:t>
            </w:r>
            <w:r w:rsidR="005B2F08" w:rsidRPr="00376D6A">
              <w:rPr>
                <w:rFonts w:cs="Courier New"/>
                <w:szCs w:val="22"/>
              </w:rPr>
              <w:t xml:space="preserve"> </w:t>
            </w:r>
            <w:r w:rsidR="001B0410" w:rsidRPr="00376D6A">
              <w:rPr>
                <w:rFonts w:cs="Courier New"/>
                <w:szCs w:val="22"/>
              </w:rPr>
              <w:t>DE</w:t>
            </w:r>
            <w:r w:rsidR="005B2F08" w:rsidRPr="00376D6A">
              <w:rPr>
                <w:rFonts w:cs="Courier New"/>
                <w:szCs w:val="22"/>
              </w:rPr>
              <w:t xml:space="preserve"> </w:t>
            </w:r>
            <w:r w:rsidR="001B0410" w:rsidRPr="00376D6A">
              <w:rPr>
                <w:rFonts w:cs="Courier New"/>
                <w:szCs w:val="22"/>
              </w:rPr>
              <w:t>BURGEMEESTER</w:t>
            </w:r>
          </w:p>
        </w:tc>
      </w:tr>
    </w:tbl>
    <w:p w14:paraId="59086921" w14:textId="77777777" w:rsidR="00A910F1" w:rsidRDefault="00A910F1">
      <w:pPr>
        <w:tabs>
          <w:tab w:val="left" w:pos="7088"/>
        </w:tabs>
        <w:jc w:val="both"/>
        <w:rPr>
          <w:rFonts w:cs="Courier New"/>
          <w:b/>
          <w:szCs w:val="22"/>
        </w:rPr>
      </w:pPr>
    </w:p>
    <w:p w14:paraId="32B60B21" w14:textId="5FF23AEB" w:rsidR="00D879AA" w:rsidRDefault="00D879AA">
      <w:pPr>
        <w:tabs>
          <w:tab w:val="left" w:pos="7088"/>
        </w:tabs>
        <w:jc w:val="both"/>
        <w:rPr>
          <w:rFonts w:cs="Courier New"/>
          <w:b/>
          <w:szCs w:val="22"/>
        </w:rPr>
      </w:pPr>
      <w:r>
        <w:rPr>
          <w:rFonts w:cs="Courier New"/>
          <w:b/>
          <w:szCs w:val="22"/>
        </w:rPr>
        <w:t xml:space="preserve">TIJDELIJKE MAATREGEL </w:t>
      </w:r>
      <w:r w:rsidR="00052553">
        <w:rPr>
          <w:rFonts w:cs="Courier New"/>
          <w:b/>
          <w:szCs w:val="22"/>
        </w:rPr>
        <w:t>MET BETREKKING TOT</w:t>
      </w:r>
      <w:r>
        <w:rPr>
          <w:rFonts w:cs="Courier New"/>
          <w:b/>
          <w:szCs w:val="22"/>
        </w:rPr>
        <w:t xml:space="preserve"> HET </w:t>
      </w:r>
      <w:r w:rsidR="00624C15">
        <w:rPr>
          <w:rFonts w:cs="Courier New"/>
          <w:b/>
          <w:szCs w:val="22"/>
        </w:rPr>
        <w:t>NEMEN VAN BIJKOMENDE MAATREGELEN</w:t>
      </w:r>
      <w:r>
        <w:rPr>
          <w:rFonts w:cs="Courier New"/>
          <w:b/>
          <w:szCs w:val="22"/>
        </w:rPr>
        <w:t xml:space="preserve"> OM DE VERSPREIDING VAN HET CORONAVIRUS COVID-19 TE BEPERKEN</w:t>
      </w:r>
      <w:r w:rsidR="005B168F">
        <w:rPr>
          <w:rFonts w:cs="Courier New"/>
          <w:b/>
          <w:szCs w:val="22"/>
        </w:rPr>
        <w:t xml:space="preserve"> – VERLENGING TOT </w:t>
      </w:r>
      <w:r w:rsidR="00954FE1">
        <w:rPr>
          <w:rFonts w:cs="Courier New"/>
          <w:b/>
          <w:szCs w:val="22"/>
        </w:rPr>
        <w:t xml:space="preserve">EN MET </w:t>
      </w:r>
      <w:r w:rsidR="007A6CE9">
        <w:rPr>
          <w:rFonts w:cs="Courier New"/>
          <w:b/>
          <w:szCs w:val="22"/>
        </w:rPr>
        <w:t>15 JANUARI 2021</w:t>
      </w:r>
      <w:r>
        <w:rPr>
          <w:rFonts w:cs="Courier New"/>
          <w:b/>
          <w:szCs w:val="22"/>
        </w:rPr>
        <w:t>.</w:t>
      </w:r>
    </w:p>
    <w:p w14:paraId="0CD5B94C" w14:textId="77777777" w:rsidR="001B0410" w:rsidRDefault="00257BA1" w:rsidP="002C3375">
      <w:pPr>
        <w:spacing w:before="120"/>
        <w:jc w:val="both"/>
        <w:rPr>
          <w:rFonts w:cs="Courier New"/>
          <w:b/>
          <w:szCs w:val="22"/>
        </w:rPr>
      </w:pPr>
      <w:r>
        <w:rPr>
          <w:rFonts w:cs="Courier New"/>
          <w:b/>
          <w:szCs w:val="22"/>
        </w:rPr>
        <w:t>DE BURGEMEESTER</w:t>
      </w:r>
      <w:r w:rsidR="001B0410">
        <w:rPr>
          <w:rFonts w:cs="Courier New"/>
          <w:b/>
          <w:szCs w:val="22"/>
        </w:rPr>
        <w:t>:</w:t>
      </w:r>
    </w:p>
    <w:p w14:paraId="7E3256F2" w14:textId="77777777" w:rsidR="00762037" w:rsidRPr="002D578A" w:rsidRDefault="00762037" w:rsidP="00591FF3">
      <w:pPr>
        <w:pStyle w:val="Lijstalinea"/>
        <w:numPr>
          <w:ilvl w:val="0"/>
          <w:numId w:val="8"/>
        </w:numPr>
        <w:spacing w:before="120"/>
        <w:ind w:left="284" w:hanging="284"/>
        <w:contextualSpacing w:val="0"/>
        <w:jc w:val="both"/>
        <w:rPr>
          <w:rFonts w:cs="Courier New"/>
          <w:szCs w:val="22"/>
        </w:rPr>
      </w:pPr>
      <w:r w:rsidRPr="002D578A">
        <w:rPr>
          <w:rFonts w:cs="Courier New"/>
          <w:szCs w:val="22"/>
        </w:rPr>
        <w:t xml:space="preserve">Gelet op </w:t>
      </w:r>
      <w:r w:rsidR="00124F37" w:rsidRPr="002D578A">
        <w:rPr>
          <w:rFonts w:cs="Courier New"/>
          <w:szCs w:val="22"/>
        </w:rPr>
        <w:t>de Nieuwe Gemeentewet, artikels 133, 134 en 135</w:t>
      </w:r>
      <w:r w:rsidRPr="002D578A">
        <w:rPr>
          <w:rFonts w:cs="Courier New"/>
          <w:szCs w:val="22"/>
        </w:rPr>
        <w:t>;</w:t>
      </w:r>
    </w:p>
    <w:p w14:paraId="6C3E86E9" w14:textId="77777777" w:rsidR="008D114E" w:rsidRPr="002D578A" w:rsidRDefault="008D114E" w:rsidP="00591FF3">
      <w:pPr>
        <w:pStyle w:val="Lijstalinea"/>
        <w:numPr>
          <w:ilvl w:val="0"/>
          <w:numId w:val="8"/>
        </w:numPr>
        <w:spacing w:before="120"/>
        <w:ind w:left="284" w:hanging="284"/>
        <w:contextualSpacing w:val="0"/>
        <w:jc w:val="both"/>
        <w:rPr>
          <w:rFonts w:cs="Courier New"/>
          <w:szCs w:val="22"/>
        </w:rPr>
      </w:pPr>
      <w:r w:rsidRPr="002D578A">
        <w:rPr>
          <w:rFonts w:cs="Courier New"/>
          <w:szCs w:val="22"/>
        </w:rPr>
        <w:t>Gelet op het decreet lokaal bestuur van 22 december 2017;</w:t>
      </w:r>
    </w:p>
    <w:p w14:paraId="35CA825F" w14:textId="77777777" w:rsidR="008D114E" w:rsidRPr="002D578A" w:rsidRDefault="00ED3D44" w:rsidP="00591FF3">
      <w:pPr>
        <w:pStyle w:val="Lijstalinea"/>
        <w:numPr>
          <w:ilvl w:val="0"/>
          <w:numId w:val="8"/>
        </w:numPr>
        <w:spacing w:before="120"/>
        <w:ind w:left="284" w:hanging="284"/>
        <w:contextualSpacing w:val="0"/>
        <w:jc w:val="both"/>
        <w:rPr>
          <w:rFonts w:cs="Courier New"/>
          <w:szCs w:val="22"/>
        </w:rPr>
      </w:pPr>
      <w:r w:rsidRPr="002D578A">
        <w:rPr>
          <w:rFonts w:cs="Courier New"/>
          <w:szCs w:val="22"/>
        </w:rPr>
        <w:t xml:space="preserve">Gelet op de bevoegdheden van de Nieuwe Gemeentewet, artikel 135 §2, onder meer </w:t>
      </w:r>
      <w:r w:rsidR="00247C1F" w:rsidRPr="002D578A">
        <w:rPr>
          <w:rFonts w:cs="Courier New"/>
          <w:szCs w:val="22"/>
        </w:rPr>
        <w:t>‘</w:t>
      </w:r>
      <w:r w:rsidRPr="002D578A">
        <w:rPr>
          <w:rFonts w:cs="Courier New"/>
          <w:szCs w:val="22"/>
        </w:rPr>
        <w:t xml:space="preserve">het voorzien, ten behoeve van de inwoners, in een goede politie, met name </w:t>
      </w:r>
      <w:r w:rsidR="003F2E1F" w:rsidRPr="002D578A">
        <w:rPr>
          <w:rFonts w:cs="Courier New"/>
          <w:szCs w:val="22"/>
        </w:rPr>
        <w:t>over de zindelijkheid, de gezondheid, de veiligheid en de rust op openbare wegen en plaatsen en in openbare gebouwen</w:t>
      </w:r>
      <w:r w:rsidR="00247C1F" w:rsidRPr="002D578A">
        <w:rPr>
          <w:rFonts w:cs="Courier New"/>
          <w:szCs w:val="22"/>
        </w:rPr>
        <w:t>’</w:t>
      </w:r>
      <w:r w:rsidR="003F2E1F" w:rsidRPr="002D578A">
        <w:rPr>
          <w:rFonts w:cs="Courier New"/>
          <w:szCs w:val="22"/>
        </w:rPr>
        <w:t xml:space="preserve"> en </w:t>
      </w:r>
      <w:r w:rsidR="00247C1F" w:rsidRPr="002D578A">
        <w:rPr>
          <w:rFonts w:cs="Courier New"/>
          <w:szCs w:val="22"/>
        </w:rPr>
        <w:t>‘</w:t>
      </w:r>
      <w:r w:rsidR="003F2E1F" w:rsidRPr="002D578A">
        <w:rPr>
          <w:rFonts w:cs="Courier New"/>
          <w:szCs w:val="22"/>
        </w:rPr>
        <w:t>het nemen van de nodige maatregelen, inclusief politieverordeningen, voor het tegengaan van alle vormen</w:t>
      </w:r>
      <w:r w:rsidR="00247C1F" w:rsidRPr="002D578A">
        <w:rPr>
          <w:rFonts w:cs="Courier New"/>
          <w:szCs w:val="22"/>
        </w:rPr>
        <w:t xml:space="preserve"> </w:t>
      </w:r>
      <w:r w:rsidR="003F2E1F" w:rsidRPr="002D578A">
        <w:rPr>
          <w:rFonts w:cs="Courier New"/>
          <w:szCs w:val="22"/>
        </w:rPr>
        <w:t>van openbare overlast’</w:t>
      </w:r>
      <w:r w:rsidR="00247C1F" w:rsidRPr="002D578A">
        <w:rPr>
          <w:rFonts w:cs="Courier New"/>
          <w:szCs w:val="22"/>
        </w:rPr>
        <w:t>;</w:t>
      </w:r>
    </w:p>
    <w:p w14:paraId="34F83561" w14:textId="77777777" w:rsidR="00247C1F" w:rsidRPr="002D578A" w:rsidRDefault="00247C1F" w:rsidP="00591FF3">
      <w:pPr>
        <w:pStyle w:val="Lijstalinea"/>
        <w:numPr>
          <w:ilvl w:val="0"/>
          <w:numId w:val="8"/>
        </w:numPr>
        <w:spacing w:before="120"/>
        <w:ind w:left="284" w:hanging="284"/>
        <w:contextualSpacing w:val="0"/>
        <w:jc w:val="both"/>
        <w:rPr>
          <w:rFonts w:cs="Courier New"/>
          <w:szCs w:val="22"/>
        </w:rPr>
      </w:pPr>
      <w:r w:rsidRPr="002D578A">
        <w:rPr>
          <w:rFonts w:cs="Courier New"/>
          <w:szCs w:val="22"/>
        </w:rPr>
        <w:t>Gelet op de bevoegdheden van de burgemeester voor de bestuurlijke politie op het grondgebied van de gemeente en voor dringende politievorderingen;</w:t>
      </w:r>
    </w:p>
    <w:p w14:paraId="31248CED" w14:textId="77777777" w:rsidR="00247C1F" w:rsidRPr="002D578A" w:rsidRDefault="00247C1F" w:rsidP="00247C1F">
      <w:pPr>
        <w:pStyle w:val="Lijstalinea"/>
        <w:numPr>
          <w:ilvl w:val="0"/>
          <w:numId w:val="8"/>
        </w:numPr>
        <w:spacing w:before="120"/>
        <w:ind w:left="284" w:hanging="284"/>
        <w:contextualSpacing w:val="0"/>
        <w:jc w:val="both"/>
        <w:rPr>
          <w:rFonts w:cs="Courier New"/>
          <w:szCs w:val="22"/>
        </w:rPr>
      </w:pPr>
      <w:r w:rsidRPr="002D578A">
        <w:rPr>
          <w:rFonts w:cs="Courier New"/>
          <w:szCs w:val="22"/>
        </w:rPr>
        <w:t>Gelet op de diverse maatregelen die door de regering en de nationale veiligheidsraad werden afgekondigd om de verspreiding van het coronavirus zo veel als mogelijk af te remmen en in te perken;</w:t>
      </w:r>
    </w:p>
    <w:p w14:paraId="623F2CE6" w14:textId="12BF39AB" w:rsidR="00E219F2" w:rsidRDefault="00E219F2" w:rsidP="00247C1F">
      <w:pPr>
        <w:pStyle w:val="Lijstalinea"/>
        <w:numPr>
          <w:ilvl w:val="0"/>
          <w:numId w:val="8"/>
        </w:numPr>
        <w:spacing w:before="120"/>
        <w:ind w:left="284" w:hanging="284"/>
        <w:contextualSpacing w:val="0"/>
        <w:jc w:val="both"/>
        <w:rPr>
          <w:rFonts w:cs="Courier New"/>
          <w:szCs w:val="22"/>
        </w:rPr>
      </w:pPr>
      <w:r>
        <w:rPr>
          <w:rFonts w:cs="Courier New"/>
          <w:szCs w:val="22"/>
        </w:rPr>
        <w:t xml:space="preserve">Gelet op het ministerieel besluit d.d. </w:t>
      </w:r>
      <w:r w:rsidR="006F303C">
        <w:rPr>
          <w:rFonts w:cs="Courier New"/>
          <w:szCs w:val="22"/>
        </w:rPr>
        <w:t xml:space="preserve">29 november 2020 houdende wijziging van het besluit d.d. </w:t>
      </w:r>
      <w:r w:rsidR="005B168F">
        <w:rPr>
          <w:rFonts w:cs="Courier New"/>
          <w:szCs w:val="22"/>
        </w:rPr>
        <w:t xml:space="preserve">28 </w:t>
      </w:r>
      <w:r>
        <w:rPr>
          <w:rFonts w:cs="Courier New"/>
          <w:szCs w:val="22"/>
        </w:rPr>
        <w:t xml:space="preserve">oktober 2020 </w:t>
      </w:r>
      <w:r w:rsidRPr="00E219F2">
        <w:rPr>
          <w:rFonts w:cs="Courier New"/>
          <w:szCs w:val="22"/>
        </w:rPr>
        <w:t>houdende dringende maatregelen om de verspreiding van het coronavirus COVID-19 te beperken</w:t>
      </w:r>
      <w:r w:rsidR="005B168F">
        <w:rPr>
          <w:rFonts w:cs="Courier New"/>
          <w:szCs w:val="22"/>
        </w:rPr>
        <w:t>;</w:t>
      </w:r>
    </w:p>
    <w:p w14:paraId="64AE12AD" w14:textId="6ACB42AD" w:rsidR="005B168F" w:rsidRDefault="005B168F" w:rsidP="00247C1F">
      <w:pPr>
        <w:pStyle w:val="Lijstalinea"/>
        <w:numPr>
          <w:ilvl w:val="0"/>
          <w:numId w:val="8"/>
        </w:numPr>
        <w:spacing w:before="120"/>
        <w:ind w:left="284" w:hanging="284"/>
        <w:contextualSpacing w:val="0"/>
        <w:jc w:val="both"/>
        <w:rPr>
          <w:rFonts w:cs="Courier New"/>
          <w:szCs w:val="22"/>
        </w:rPr>
      </w:pPr>
      <w:r>
        <w:rPr>
          <w:rFonts w:cs="Courier New"/>
          <w:szCs w:val="22"/>
        </w:rPr>
        <w:t xml:space="preserve">Gelet op het besluit van de burgemeester d.d. 27 oktober 2020 betreffende </w:t>
      </w:r>
      <w:r w:rsidRPr="005B168F">
        <w:rPr>
          <w:rFonts w:cs="Courier New"/>
          <w:szCs w:val="22"/>
        </w:rPr>
        <w:t>tijdelijke maatregel met betrekking tot het nemen van bijkomende maatregelen om de verspreiding van het coronavirus covid-19 te beperken</w:t>
      </w:r>
      <w:r>
        <w:rPr>
          <w:rFonts w:cs="Courier New"/>
          <w:szCs w:val="22"/>
        </w:rPr>
        <w:t>;</w:t>
      </w:r>
    </w:p>
    <w:p w14:paraId="12C9E9FA" w14:textId="7B5406AB" w:rsidR="007A6CE9" w:rsidRPr="002D578A" w:rsidRDefault="007A6CE9" w:rsidP="00247C1F">
      <w:pPr>
        <w:pStyle w:val="Lijstalinea"/>
        <w:numPr>
          <w:ilvl w:val="0"/>
          <w:numId w:val="8"/>
        </w:numPr>
        <w:spacing w:before="120"/>
        <w:ind w:left="284" w:hanging="284"/>
        <w:contextualSpacing w:val="0"/>
        <w:jc w:val="both"/>
        <w:rPr>
          <w:rFonts w:cs="Courier New"/>
          <w:szCs w:val="22"/>
        </w:rPr>
      </w:pPr>
      <w:r>
        <w:rPr>
          <w:rFonts w:cs="Courier New"/>
          <w:szCs w:val="22"/>
        </w:rPr>
        <w:t xml:space="preserve">Gelet op het besluit van de burgemeester d.d. 1 december 2020 betreffende </w:t>
      </w:r>
      <w:r w:rsidRPr="007A6CE9">
        <w:rPr>
          <w:rFonts w:cs="Courier New"/>
          <w:szCs w:val="22"/>
        </w:rPr>
        <w:t>tijdelijke maatregel met betrekking tot het nemen van bijkomende maatregelen om de verspreiding van het coronavirus covid-19 te beperken – verlenging tot en met</w:t>
      </w:r>
      <w:r w:rsidR="00562E98">
        <w:rPr>
          <w:rFonts w:cs="Courier New"/>
          <w:szCs w:val="22"/>
        </w:rPr>
        <w:t xml:space="preserve"> 31 december 2020;</w:t>
      </w:r>
    </w:p>
    <w:p w14:paraId="2CAA545D" w14:textId="2D38F309" w:rsidR="00E219F2" w:rsidRDefault="00247C1F" w:rsidP="00247C1F">
      <w:pPr>
        <w:pStyle w:val="Lijstalinea"/>
        <w:numPr>
          <w:ilvl w:val="0"/>
          <w:numId w:val="8"/>
        </w:numPr>
        <w:spacing w:before="120"/>
        <w:ind w:left="284" w:hanging="284"/>
        <w:contextualSpacing w:val="0"/>
        <w:jc w:val="both"/>
        <w:rPr>
          <w:rFonts w:cs="Courier New"/>
          <w:szCs w:val="22"/>
        </w:rPr>
      </w:pPr>
      <w:r w:rsidRPr="002D578A">
        <w:rPr>
          <w:rFonts w:cs="Courier New"/>
          <w:szCs w:val="22"/>
        </w:rPr>
        <w:t xml:space="preserve">Overwegende dat de Corona-pandemie, na een eerste golf in het voorjaar, </w:t>
      </w:r>
      <w:r w:rsidR="00E219F2">
        <w:rPr>
          <w:rFonts w:cs="Courier New"/>
          <w:szCs w:val="22"/>
        </w:rPr>
        <w:t>momenteel een tweede golf kent;</w:t>
      </w:r>
    </w:p>
    <w:p w14:paraId="7CD07DDA" w14:textId="5C1EB7DC" w:rsidR="005B168F" w:rsidRDefault="005B168F" w:rsidP="00247C1F">
      <w:pPr>
        <w:pStyle w:val="Lijstalinea"/>
        <w:numPr>
          <w:ilvl w:val="0"/>
          <w:numId w:val="8"/>
        </w:numPr>
        <w:spacing w:before="120"/>
        <w:ind w:left="284" w:hanging="284"/>
        <w:contextualSpacing w:val="0"/>
        <w:jc w:val="both"/>
        <w:rPr>
          <w:rFonts w:cs="Courier New"/>
          <w:szCs w:val="22"/>
        </w:rPr>
      </w:pPr>
      <w:r>
        <w:rPr>
          <w:rFonts w:cs="Courier New"/>
          <w:szCs w:val="22"/>
        </w:rPr>
        <w:t>Overwegende dat de tweede golf ondertussen stagneert, maar nog niet voldoende gedaald is om de genomen maatregelen te versoepelen;</w:t>
      </w:r>
    </w:p>
    <w:p w14:paraId="54A815CE" w14:textId="4EC06792" w:rsidR="002D578A" w:rsidRDefault="002D578A" w:rsidP="00247C1F">
      <w:pPr>
        <w:pStyle w:val="Lijstalinea"/>
        <w:numPr>
          <w:ilvl w:val="0"/>
          <w:numId w:val="8"/>
        </w:numPr>
        <w:spacing w:before="120"/>
        <w:ind w:left="284" w:hanging="284"/>
        <w:contextualSpacing w:val="0"/>
        <w:jc w:val="both"/>
        <w:rPr>
          <w:rFonts w:cs="Courier New"/>
          <w:szCs w:val="22"/>
        </w:rPr>
      </w:pPr>
      <w:r>
        <w:rPr>
          <w:rFonts w:cs="Courier New"/>
          <w:szCs w:val="22"/>
        </w:rPr>
        <w:t xml:space="preserve">Overwegende dat </w:t>
      </w:r>
      <w:r w:rsidR="00CC72BD">
        <w:rPr>
          <w:rFonts w:cs="Courier New"/>
          <w:szCs w:val="22"/>
        </w:rPr>
        <w:t xml:space="preserve">het </w:t>
      </w:r>
      <w:r>
        <w:rPr>
          <w:rFonts w:cs="Courier New"/>
          <w:szCs w:val="22"/>
        </w:rPr>
        <w:t xml:space="preserve">een belangrijke opdracht en verantwoordelijkheid </w:t>
      </w:r>
      <w:r w:rsidR="00CC72BD">
        <w:rPr>
          <w:rFonts w:cs="Courier New"/>
          <w:szCs w:val="22"/>
        </w:rPr>
        <w:t xml:space="preserve">is </w:t>
      </w:r>
      <w:r>
        <w:rPr>
          <w:rFonts w:cs="Courier New"/>
          <w:szCs w:val="22"/>
        </w:rPr>
        <w:t>om lokale uitbraken onder controle te krijgen en te houden, maar ook om verdere lokale uitbraken tegen te gaan;</w:t>
      </w:r>
    </w:p>
    <w:p w14:paraId="4F597579" w14:textId="236D643C" w:rsidR="002D578A" w:rsidRDefault="002D578A" w:rsidP="00247C1F">
      <w:pPr>
        <w:pStyle w:val="Lijstalinea"/>
        <w:numPr>
          <w:ilvl w:val="0"/>
          <w:numId w:val="8"/>
        </w:numPr>
        <w:spacing w:before="120"/>
        <w:ind w:left="284" w:hanging="284"/>
        <w:contextualSpacing w:val="0"/>
        <w:jc w:val="both"/>
        <w:rPr>
          <w:rFonts w:cs="Courier New"/>
          <w:szCs w:val="22"/>
        </w:rPr>
      </w:pPr>
      <w:r>
        <w:rPr>
          <w:rFonts w:cs="Courier New"/>
          <w:szCs w:val="22"/>
        </w:rPr>
        <w:t>Overwegende dat het volgens voornoemd ministerieel besluit mogelijk is dat de lokale overheden aanvullende maatregelen nemen voor hun grondgebied; dat de Nationale Veiligheidsraad heeft beslist om de burgemeesters expliciet te belasten met een nauwgezette controle van de naleving van de maatregelen op hun grondgebied waarbij een onderscheid wordt gemaakt tussen preventie en reactieve maatregelen; dat de burgemeester preventieve maatregelen kan nemen nadat hij overleg heeft gepleegd met de bevoegde provinciegouverneur;</w:t>
      </w:r>
    </w:p>
    <w:p w14:paraId="0256CCE4" w14:textId="7DE44EC2" w:rsidR="002776D6" w:rsidRPr="00944721" w:rsidRDefault="002776D6" w:rsidP="00944721">
      <w:pPr>
        <w:pStyle w:val="Lijstalinea"/>
        <w:numPr>
          <w:ilvl w:val="0"/>
          <w:numId w:val="13"/>
        </w:numPr>
        <w:tabs>
          <w:tab w:val="left" w:pos="-284"/>
        </w:tabs>
        <w:spacing w:before="120"/>
        <w:ind w:left="357" w:hanging="357"/>
        <w:contextualSpacing w:val="0"/>
        <w:jc w:val="both"/>
        <w:rPr>
          <w:rFonts w:cs="Courier New"/>
          <w:szCs w:val="22"/>
        </w:rPr>
      </w:pPr>
      <w:r w:rsidRPr="00944721">
        <w:rPr>
          <w:rFonts w:cs="Courier New"/>
          <w:szCs w:val="22"/>
        </w:rPr>
        <w:t>Overwegende dat het voorzorgs- en voorzichtigheidsprincipe als algemeen mantra ten allen tijde dient te primeren en van goed bestuur getuigt;</w:t>
      </w:r>
    </w:p>
    <w:p w14:paraId="4EDB45D4" w14:textId="3D4902EF" w:rsidR="005259BE" w:rsidRDefault="005259BE" w:rsidP="00944721">
      <w:pPr>
        <w:pStyle w:val="Lijstalinea"/>
        <w:numPr>
          <w:ilvl w:val="0"/>
          <w:numId w:val="13"/>
        </w:numPr>
        <w:tabs>
          <w:tab w:val="left" w:pos="-284"/>
        </w:tabs>
        <w:spacing w:before="120"/>
        <w:ind w:left="357" w:hanging="357"/>
        <w:contextualSpacing w:val="0"/>
        <w:jc w:val="both"/>
        <w:rPr>
          <w:rFonts w:cs="Courier New"/>
          <w:szCs w:val="22"/>
        </w:rPr>
      </w:pPr>
      <w:r w:rsidRPr="00944721">
        <w:rPr>
          <w:rFonts w:cs="Courier New"/>
          <w:szCs w:val="22"/>
        </w:rPr>
        <w:t>Overwegende dat, alle argumenten, besprekingen en overleg</w:t>
      </w:r>
      <w:r w:rsidR="00283127">
        <w:rPr>
          <w:rFonts w:cs="Courier New"/>
          <w:szCs w:val="22"/>
        </w:rPr>
        <w:t xml:space="preserve"> met bevoegde instanties en de provinciegouverneur</w:t>
      </w:r>
      <w:r w:rsidRPr="00944721">
        <w:rPr>
          <w:rFonts w:cs="Courier New"/>
          <w:szCs w:val="22"/>
        </w:rPr>
        <w:t xml:space="preserve"> in acht genomen, moet </w:t>
      </w:r>
      <w:r w:rsidR="00283127" w:rsidRPr="00944721">
        <w:rPr>
          <w:rFonts w:cs="Courier New"/>
          <w:szCs w:val="22"/>
        </w:rPr>
        <w:t xml:space="preserve">worden </w:t>
      </w:r>
      <w:r w:rsidRPr="00944721">
        <w:rPr>
          <w:rFonts w:cs="Courier New"/>
          <w:szCs w:val="22"/>
        </w:rPr>
        <w:t xml:space="preserve">geoordeeld dat de volksgezondheid en het algemeen belang </w:t>
      </w:r>
      <w:r w:rsidR="009C43ED" w:rsidRPr="00944721">
        <w:rPr>
          <w:rFonts w:cs="Courier New"/>
          <w:szCs w:val="22"/>
        </w:rPr>
        <w:t xml:space="preserve">moet primeren en het aangewezen </w:t>
      </w:r>
      <w:r w:rsidR="009C43ED" w:rsidRPr="00944721">
        <w:rPr>
          <w:rFonts w:cs="Courier New"/>
          <w:szCs w:val="22"/>
        </w:rPr>
        <w:lastRenderedPageBreak/>
        <w:t xml:space="preserve">lijkt om tijdelijk geen (nieuwe) vergunningen meer te verlenen voor interne en externe evenementen, voorlopig voor een termijn die eindigt op </w:t>
      </w:r>
      <w:r w:rsidR="00562E98">
        <w:rPr>
          <w:rFonts w:cs="Courier New"/>
          <w:szCs w:val="22"/>
        </w:rPr>
        <w:t>15 januari 2021;</w:t>
      </w:r>
    </w:p>
    <w:p w14:paraId="0CEF84BE" w14:textId="2967896C" w:rsidR="003B43DA" w:rsidRDefault="003B43DA" w:rsidP="00944721">
      <w:pPr>
        <w:pStyle w:val="Lijstalinea"/>
        <w:numPr>
          <w:ilvl w:val="0"/>
          <w:numId w:val="13"/>
        </w:numPr>
        <w:tabs>
          <w:tab w:val="left" w:pos="-284"/>
        </w:tabs>
        <w:spacing w:before="120"/>
        <w:ind w:left="357" w:hanging="357"/>
        <w:contextualSpacing w:val="0"/>
        <w:jc w:val="both"/>
        <w:rPr>
          <w:rFonts w:cs="Courier New"/>
          <w:szCs w:val="22"/>
        </w:rPr>
      </w:pPr>
      <w:r>
        <w:rPr>
          <w:rFonts w:cs="Courier New"/>
          <w:szCs w:val="22"/>
        </w:rPr>
        <w:t>Overwegende dat wordt geoordeeld dat een verlenging van de sluiting van de gemeentelijke zalen aangewezen is;</w:t>
      </w:r>
    </w:p>
    <w:p w14:paraId="4683A10A" w14:textId="5A396359" w:rsidR="00F47F71" w:rsidRDefault="00F47F71" w:rsidP="00F47F71">
      <w:pPr>
        <w:pStyle w:val="Lijstalinea"/>
        <w:numPr>
          <w:ilvl w:val="0"/>
          <w:numId w:val="13"/>
        </w:numPr>
        <w:tabs>
          <w:tab w:val="left" w:pos="-284"/>
        </w:tabs>
        <w:spacing w:before="120"/>
        <w:ind w:left="357" w:hanging="357"/>
        <w:contextualSpacing w:val="0"/>
        <w:jc w:val="both"/>
        <w:rPr>
          <w:rFonts w:cs="Courier New"/>
          <w:szCs w:val="22"/>
        </w:rPr>
      </w:pPr>
      <w:r>
        <w:rPr>
          <w:rFonts w:cs="Courier New"/>
          <w:szCs w:val="22"/>
        </w:rPr>
        <w:t>Overwegende dat de gemeentelijke zalen wel nog mogen gebruikt worden voor activiteiten in het kader van de volksgezondheid, of voor medische of praktische activiteiten in het kader van het Covid-19 virus;</w:t>
      </w:r>
    </w:p>
    <w:p w14:paraId="3862A264" w14:textId="0B93FC96" w:rsidR="003B43DA" w:rsidRPr="003B43DA" w:rsidRDefault="003B43DA" w:rsidP="003B43DA">
      <w:pPr>
        <w:pStyle w:val="Lijstalinea"/>
        <w:numPr>
          <w:ilvl w:val="0"/>
          <w:numId w:val="13"/>
        </w:numPr>
        <w:tabs>
          <w:tab w:val="left" w:pos="-284"/>
        </w:tabs>
        <w:spacing w:before="120"/>
        <w:ind w:left="357" w:hanging="357"/>
        <w:contextualSpacing w:val="0"/>
        <w:jc w:val="both"/>
        <w:rPr>
          <w:rFonts w:cs="Courier New"/>
          <w:szCs w:val="22"/>
        </w:rPr>
      </w:pPr>
      <w:r>
        <w:rPr>
          <w:rFonts w:cs="Courier New"/>
          <w:szCs w:val="22"/>
        </w:rPr>
        <w:t>Overwegende dat de Nationale Veiligheidsraad besliste de zwembaden weer te openen voor publiek vanaf 1 december 2020;</w:t>
      </w:r>
    </w:p>
    <w:p w14:paraId="3B1E9ACD" w14:textId="5969B3EC" w:rsidR="0021185C" w:rsidRDefault="0021185C" w:rsidP="0021185C">
      <w:pPr>
        <w:pStyle w:val="Lijstalinea"/>
        <w:numPr>
          <w:ilvl w:val="0"/>
          <w:numId w:val="13"/>
        </w:numPr>
        <w:tabs>
          <w:tab w:val="left" w:pos="-284"/>
        </w:tabs>
        <w:spacing w:before="120"/>
        <w:ind w:left="357" w:hanging="357"/>
        <w:contextualSpacing w:val="0"/>
        <w:jc w:val="both"/>
        <w:rPr>
          <w:rFonts w:cs="Courier New"/>
          <w:szCs w:val="22"/>
        </w:rPr>
      </w:pPr>
      <w:r>
        <w:rPr>
          <w:rFonts w:cs="Courier New"/>
          <w:szCs w:val="22"/>
        </w:rPr>
        <w:t>Overwegende dat</w:t>
      </w:r>
      <w:r w:rsidR="003B43DA">
        <w:rPr>
          <w:rFonts w:cs="Courier New"/>
          <w:szCs w:val="22"/>
        </w:rPr>
        <w:t xml:space="preserve"> de sporthal</w:t>
      </w:r>
      <w:r w:rsidR="00DC5D46">
        <w:rPr>
          <w:rFonts w:cs="Courier New"/>
          <w:szCs w:val="22"/>
        </w:rPr>
        <w:t xml:space="preserve"> </w:t>
      </w:r>
      <w:proofErr w:type="spellStart"/>
      <w:r>
        <w:rPr>
          <w:rFonts w:cs="Courier New"/>
          <w:szCs w:val="22"/>
        </w:rPr>
        <w:t>Eurohal</w:t>
      </w:r>
      <w:proofErr w:type="spellEnd"/>
      <w:r>
        <w:rPr>
          <w:rFonts w:cs="Courier New"/>
          <w:szCs w:val="22"/>
        </w:rPr>
        <w:t xml:space="preserve"> ook verstaan word</w:t>
      </w:r>
      <w:r w:rsidR="00DC5D46">
        <w:rPr>
          <w:rFonts w:cs="Courier New"/>
          <w:szCs w:val="22"/>
        </w:rPr>
        <w:t>t</w:t>
      </w:r>
      <w:r>
        <w:rPr>
          <w:rFonts w:cs="Courier New"/>
          <w:szCs w:val="22"/>
        </w:rPr>
        <w:t xml:space="preserve"> onder gemeentelijke </w:t>
      </w:r>
      <w:r w:rsidR="00DC5D46">
        <w:rPr>
          <w:rFonts w:cs="Courier New"/>
          <w:szCs w:val="22"/>
        </w:rPr>
        <w:t>zaal</w:t>
      </w:r>
      <w:r>
        <w:rPr>
          <w:rFonts w:cs="Courier New"/>
          <w:szCs w:val="22"/>
        </w:rPr>
        <w:t xml:space="preserve"> en bijgevolg </w:t>
      </w:r>
      <w:r w:rsidR="003B43DA">
        <w:rPr>
          <w:rFonts w:cs="Courier New"/>
          <w:szCs w:val="22"/>
        </w:rPr>
        <w:t>nog</w:t>
      </w:r>
      <w:r>
        <w:rPr>
          <w:rFonts w:cs="Courier New"/>
          <w:szCs w:val="22"/>
        </w:rPr>
        <w:t xml:space="preserve"> gesloten</w:t>
      </w:r>
      <w:r w:rsidR="003B43DA">
        <w:rPr>
          <w:rFonts w:cs="Courier New"/>
          <w:szCs w:val="22"/>
        </w:rPr>
        <w:t xml:space="preserve"> blijft</w:t>
      </w:r>
      <w:r w:rsidR="008D3EE3">
        <w:rPr>
          <w:rFonts w:cs="Courier New"/>
          <w:szCs w:val="22"/>
        </w:rPr>
        <w:t xml:space="preserve"> teneinde </w:t>
      </w:r>
      <w:r>
        <w:rPr>
          <w:rFonts w:cs="Courier New"/>
          <w:szCs w:val="22"/>
        </w:rPr>
        <w:t>de verspreiding van het virus zoveel mogelijk in te perken;</w:t>
      </w:r>
    </w:p>
    <w:p w14:paraId="2940E606" w14:textId="40AD5A3C" w:rsidR="00DC5D46" w:rsidRPr="0021185C" w:rsidRDefault="00DC5D46" w:rsidP="0021185C">
      <w:pPr>
        <w:pStyle w:val="Lijstalinea"/>
        <w:numPr>
          <w:ilvl w:val="0"/>
          <w:numId w:val="13"/>
        </w:numPr>
        <w:tabs>
          <w:tab w:val="left" w:pos="-284"/>
        </w:tabs>
        <w:spacing w:before="120"/>
        <w:ind w:left="357" w:hanging="357"/>
        <w:contextualSpacing w:val="0"/>
        <w:jc w:val="both"/>
        <w:rPr>
          <w:rFonts w:cs="Courier New"/>
          <w:szCs w:val="22"/>
        </w:rPr>
      </w:pPr>
      <w:r>
        <w:rPr>
          <w:rFonts w:cs="Courier New"/>
          <w:szCs w:val="22"/>
        </w:rPr>
        <w:t xml:space="preserve">Overwegende dat de bibliotheek wel zal </w:t>
      </w:r>
      <w:r w:rsidR="008D3EE3">
        <w:rPr>
          <w:rFonts w:cs="Courier New"/>
          <w:szCs w:val="22"/>
        </w:rPr>
        <w:t>open</w:t>
      </w:r>
      <w:r>
        <w:rPr>
          <w:rFonts w:cs="Courier New"/>
          <w:szCs w:val="22"/>
        </w:rPr>
        <w:t>blijven om de basiswerking van de bibliotheek te garanderen;</w:t>
      </w:r>
    </w:p>
    <w:p w14:paraId="0F32FF61" w14:textId="77777777" w:rsidR="00A458A0" w:rsidRPr="00944721" w:rsidRDefault="00A458A0" w:rsidP="00944721">
      <w:pPr>
        <w:pStyle w:val="Lijstalinea"/>
        <w:numPr>
          <w:ilvl w:val="0"/>
          <w:numId w:val="13"/>
        </w:numPr>
        <w:tabs>
          <w:tab w:val="left" w:pos="-284"/>
        </w:tabs>
        <w:spacing w:before="120"/>
        <w:ind w:left="357" w:hanging="357"/>
        <w:contextualSpacing w:val="0"/>
        <w:jc w:val="both"/>
        <w:rPr>
          <w:rFonts w:cs="Courier New"/>
          <w:szCs w:val="22"/>
        </w:rPr>
      </w:pPr>
      <w:r w:rsidRPr="00944721">
        <w:rPr>
          <w:rFonts w:cs="Courier New"/>
          <w:szCs w:val="22"/>
        </w:rPr>
        <w:t>Overwegende dat dit besluit op de eerstvolgende vergadering aan de gemeenteraad ter bekrachtiging zal worden voorgelegd</w:t>
      </w:r>
      <w:r w:rsidR="000D2AEC">
        <w:rPr>
          <w:rFonts w:cs="Courier New"/>
          <w:szCs w:val="22"/>
        </w:rPr>
        <w:t>.</w:t>
      </w:r>
    </w:p>
    <w:p w14:paraId="327BD6E0" w14:textId="77777777" w:rsidR="00F86D6E" w:rsidRPr="00591FF3" w:rsidRDefault="00B2562D" w:rsidP="002C3375">
      <w:pPr>
        <w:tabs>
          <w:tab w:val="left" w:pos="-284"/>
        </w:tabs>
        <w:spacing w:before="120"/>
        <w:jc w:val="both"/>
        <w:rPr>
          <w:rFonts w:cs="Courier New"/>
          <w:b/>
          <w:szCs w:val="22"/>
        </w:rPr>
      </w:pPr>
      <w:r>
        <w:rPr>
          <w:rFonts w:cs="Courier New"/>
          <w:b/>
          <w:szCs w:val="22"/>
        </w:rPr>
        <w:t>BESLUIT:</w:t>
      </w:r>
    </w:p>
    <w:p w14:paraId="53EF1069" w14:textId="05BDAB09" w:rsidR="00A610C9" w:rsidRDefault="00B6210F" w:rsidP="00C16E06">
      <w:pPr>
        <w:spacing w:before="120"/>
        <w:jc w:val="both"/>
        <w:rPr>
          <w:noProof/>
        </w:rPr>
      </w:pPr>
      <w:r>
        <w:rPr>
          <w:noProof/>
          <w:u w:val="single"/>
        </w:rPr>
        <w:t>A</w:t>
      </w:r>
      <w:r w:rsidR="00591FF3">
        <w:rPr>
          <w:noProof/>
          <w:u w:val="single"/>
        </w:rPr>
        <w:t>rtikel</w:t>
      </w:r>
      <w:r>
        <w:rPr>
          <w:noProof/>
          <w:u w:val="single"/>
        </w:rPr>
        <w:t xml:space="preserve"> 1</w:t>
      </w:r>
      <w:r w:rsidR="003A1F06" w:rsidRPr="0022615A">
        <w:rPr>
          <w:noProof/>
        </w:rPr>
        <w:t xml:space="preserve">: - </w:t>
      </w:r>
      <w:r w:rsidR="00A458A0">
        <w:rPr>
          <w:noProof/>
        </w:rPr>
        <w:t>In het belang van de volksgezondheid en met het oog op het tegengaan van een verdere verspreiding van het coronavirus Covid-19 word</w:t>
      </w:r>
      <w:r w:rsidR="00A610C9">
        <w:rPr>
          <w:noProof/>
        </w:rPr>
        <w:t>en</w:t>
      </w:r>
      <w:r w:rsidR="00A458A0">
        <w:rPr>
          <w:noProof/>
        </w:rPr>
        <w:t xml:space="preserve"> volgende preventieve maatregel</w:t>
      </w:r>
      <w:r w:rsidR="00A610C9">
        <w:rPr>
          <w:noProof/>
        </w:rPr>
        <w:t>en</w:t>
      </w:r>
      <w:r w:rsidR="00A458A0">
        <w:rPr>
          <w:noProof/>
        </w:rPr>
        <w:t xml:space="preserve"> getroffen, aanvullend op de maatregelen voorzien in het ministerieel besluit van </w:t>
      </w:r>
      <w:r w:rsidR="00A610C9">
        <w:rPr>
          <w:noProof/>
        </w:rPr>
        <w:t>2</w:t>
      </w:r>
      <w:r w:rsidR="003B43DA">
        <w:rPr>
          <w:noProof/>
        </w:rPr>
        <w:t>8</w:t>
      </w:r>
      <w:r w:rsidR="00A610C9">
        <w:rPr>
          <w:noProof/>
        </w:rPr>
        <w:t xml:space="preserve"> </w:t>
      </w:r>
      <w:r w:rsidR="003B43DA">
        <w:rPr>
          <w:noProof/>
        </w:rPr>
        <w:t>november</w:t>
      </w:r>
      <w:r w:rsidR="00A458A0">
        <w:rPr>
          <w:noProof/>
        </w:rPr>
        <w:t xml:space="preserve"> 2020 houdende dringende maatregelen om de verspreiding van het coronavirus Covid-19 te beperken</w:t>
      </w:r>
      <w:r w:rsidR="00A610C9">
        <w:rPr>
          <w:noProof/>
        </w:rPr>
        <w:t>:</w:t>
      </w:r>
    </w:p>
    <w:p w14:paraId="6F1EF3EA" w14:textId="6CC3057C" w:rsidR="00736962" w:rsidRDefault="00736962" w:rsidP="0021185C">
      <w:pPr>
        <w:pStyle w:val="Lijstalinea"/>
        <w:numPr>
          <w:ilvl w:val="0"/>
          <w:numId w:val="15"/>
        </w:numPr>
        <w:spacing w:before="120"/>
        <w:jc w:val="both"/>
        <w:rPr>
          <w:noProof/>
        </w:rPr>
      </w:pPr>
      <w:r>
        <w:rPr>
          <w:noProof/>
        </w:rPr>
        <w:t>De sluiting van alle gemeentelijke zalen (inclusief de sporthal Eurohal, met uitzondering van het zwembad</w:t>
      </w:r>
      <w:r w:rsidR="008D3EE3">
        <w:rPr>
          <w:noProof/>
        </w:rPr>
        <w:t xml:space="preserve"> voor baanzwemmen</w:t>
      </w:r>
      <w:r>
        <w:rPr>
          <w:noProof/>
        </w:rPr>
        <w:t xml:space="preserve">) wordt verlengd tot </w:t>
      </w:r>
      <w:r w:rsidR="00954FE1">
        <w:rPr>
          <w:noProof/>
        </w:rPr>
        <w:t xml:space="preserve">en met </w:t>
      </w:r>
      <w:r w:rsidR="00562E98">
        <w:rPr>
          <w:noProof/>
        </w:rPr>
        <w:t>15 januari 2021</w:t>
      </w:r>
      <w:r w:rsidR="00A610C9">
        <w:rPr>
          <w:noProof/>
        </w:rPr>
        <w:t xml:space="preserve">; </w:t>
      </w:r>
    </w:p>
    <w:p w14:paraId="1AB54E90" w14:textId="58DB1C3E" w:rsidR="00A610C9" w:rsidRPr="005C3495" w:rsidRDefault="00736962" w:rsidP="0021185C">
      <w:pPr>
        <w:pStyle w:val="Lijstalinea"/>
        <w:numPr>
          <w:ilvl w:val="0"/>
          <w:numId w:val="15"/>
        </w:numPr>
        <w:spacing w:before="120"/>
        <w:jc w:val="both"/>
        <w:rPr>
          <w:noProof/>
        </w:rPr>
      </w:pPr>
      <w:r>
        <w:rPr>
          <w:noProof/>
        </w:rPr>
        <w:t>D</w:t>
      </w:r>
      <w:r w:rsidR="00A610C9">
        <w:rPr>
          <w:noProof/>
        </w:rPr>
        <w:t xml:space="preserve">e gemeentelijke zalen mogen wel gebruikt worden voor </w:t>
      </w:r>
      <w:r w:rsidR="00A610C9">
        <w:rPr>
          <w:rFonts w:cs="Courier New"/>
          <w:szCs w:val="22"/>
        </w:rPr>
        <w:t>activiteiten in het kader van de volksgezondheid, of voor medische of praktische activiteiten in het kader van het Covid-19 virus</w:t>
      </w:r>
      <w:r>
        <w:rPr>
          <w:rFonts w:cs="Courier New"/>
          <w:szCs w:val="22"/>
        </w:rPr>
        <w:t xml:space="preserve">; alsook in het kader van </w:t>
      </w:r>
      <w:r>
        <w:t>studieruimtes voor jongeren</w:t>
      </w:r>
      <w:r w:rsidR="008D3EE3">
        <w:t>.</w:t>
      </w:r>
    </w:p>
    <w:p w14:paraId="1232FEE5" w14:textId="02707E8D" w:rsidR="007C632E" w:rsidRDefault="007C632E" w:rsidP="00C16E06">
      <w:pPr>
        <w:spacing w:before="120"/>
        <w:jc w:val="both"/>
        <w:rPr>
          <w:noProof/>
        </w:rPr>
      </w:pPr>
      <w:r>
        <w:rPr>
          <w:noProof/>
        </w:rPr>
        <w:t>Deze periode kan, afhankelijk van de evolutie van de besmettingsgraad, verlengd of ingekort worden.</w:t>
      </w:r>
    </w:p>
    <w:p w14:paraId="49694B7E" w14:textId="77777777" w:rsidR="00430FC2" w:rsidRDefault="00430FC2" w:rsidP="00C16E06">
      <w:pPr>
        <w:spacing w:before="120"/>
        <w:jc w:val="both"/>
        <w:rPr>
          <w:noProof/>
          <w:lang w:val="nl-BE"/>
        </w:rPr>
      </w:pPr>
      <w:r w:rsidRPr="00430FC2">
        <w:rPr>
          <w:noProof/>
          <w:u w:val="single"/>
          <w:lang w:val="nl-BE"/>
        </w:rPr>
        <w:t xml:space="preserve">Artikel </w:t>
      </w:r>
      <w:r w:rsidR="00C16E06">
        <w:rPr>
          <w:noProof/>
          <w:u w:val="single"/>
          <w:lang w:val="nl-BE"/>
        </w:rPr>
        <w:t>2</w:t>
      </w:r>
      <w:r>
        <w:rPr>
          <w:noProof/>
          <w:lang w:val="nl-BE"/>
        </w:rPr>
        <w:t xml:space="preserve">: - </w:t>
      </w:r>
      <w:r w:rsidRPr="00430FC2">
        <w:rPr>
          <w:noProof/>
          <w:lang w:val="nl-BE"/>
        </w:rPr>
        <w:t xml:space="preserve">Dit besluit treedt onmiddellijk in werking en </w:t>
      </w:r>
      <w:r w:rsidR="006C6628">
        <w:rPr>
          <w:noProof/>
          <w:lang w:val="nl-BE"/>
        </w:rPr>
        <w:t>zal</w:t>
      </w:r>
      <w:r w:rsidRPr="00430FC2">
        <w:rPr>
          <w:noProof/>
          <w:lang w:val="nl-BE"/>
        </w:rPr>
        <w:t xml:space="preserve"> op de eerstvolgende zitting </w:t>
      </w:r>
      <w:r w:rsidR="006C6628">
        <w:rPr>
          <w:noProof/>
          <w:lang w:val="nl-BE"/>
        </w:rPr>
        <w:t>aan de gemeenteraad ter bekrachtiging worden voorgelegd</w:t>
      </w:r>
      <w:r w:rsidRPr="00430FC2">
        <w:rPr>
          <w:noProof/>
          <w:lang w:val="nl-BE"/>
        </w:rPr>
        <w:t xml:space="preserve"> </w:t>
      </w:r>
      <w:r w:rsidR="00790F70" w:rsidRPr="00430FC2">
        <w:rPr>
          <w:noProof/>
          <w:lang w:val="nl-BE"/>
        </w:rPr>
        <w:t>conform artikel 134 van de</w:t>
      </w:r>
      <w:r w:rsidR="00790F70">
        <w:rPr>
          <w:noProof/>
          <w:lang w:val="nl-BE"/>
        </w:rPr>
        <w:t xml:space="preserve"> </w:t>
      </w:r>
      <w:r w:rsidR="00790F70" w:rsidRPr="00430FC2">
        <w:rPr>
          <w:noProof/>
          <w:lang w:val="nl-BE"/>
        </w:rPr>
        <w:t>nieuwe gemeentewet</w:t>
      </w:r>
      <w:r w:rsidR="000D2AEC">
        <w:rPr>
          <w:rFonts w:cs="Courier New"/>
          <w:noProof/>
          <w:lang w:val="nl-BE"/>
        </w:rPr>
        <w:t>.</w:t>
      </w:r>
    </w:p>
    <w:p w14:paraId="6781F25E" w14:textId="77777777" w:rsidR="00D71412" w:rsidRDefault="00D71412" w:rsidP="00C16E06">
      <w:pPr>
        <w:spacing w:before="120"/>
        <w:jc w:val="both"/>
        <w:rPr>
          <w:noProof/>
          <w:lang w:val="nl-BE"/>
        </w:rPr>
      </w:pPr>
      <w:r>
        <w:rPr>
          <w:noProof/>
          <w:lang w:val="nl-BE"/>
        </w:rPr>
        <w:t xml:space="preserve">Het besluit wordt </w:t>
      </w:r>
      <w:r w:rsidR="00790F70">
        <w:rPr>
          <w:noProof/>
          <w:lang w:val="nl-BE"/>
        </w:rPr>
        <w:t>tevens</w:t>
      </w:r>
      <w:r>
        <w:rPr>
          <w:noProof/>
          <w:lang w:val="nl-BE"/>
        </w:rPr>
        <w:t xml:space="preserve"> bezorgd aan de provinciegouverneur en de Vlaamse gezondheidsinspecteur.</w:t>
      </w:r>
    </w:p>
    <w:p w14:paraId="7F3BF8EE" w14:textId="3C277912" w:rsidR="00D71412" w:rsidRDefault="00D71412" w:rsidP="00C16E06">
      <w:pPr>
        <w:spacing w:before="120"/>
        <w:jc w:val="both"/>
        <w:rPr>
          <w:noProof/>
          <w:lang w:val="nl-BE"/>
        </w:rPr>
      </w:pPr>
      <w:r w:rsidRPr="00D71412">
        <w:rPr>
          <w:noProof/>
          <w:u w:val="single"/>
          <w:lang w:val="nl-BE"/>
        </w:rPr>
        <w:t xml:space="preserve">Artikel </w:t>
      </w:r>
      <w:r w:rsidR="00C16E06">
        <w:rPr>
          <w:noProof/>
          <w:u w:val="single"/>
          <w:lang w:val="nl-BE"/>
        </w:rPr>
        <w:t>3</w:t>
      </w:r>
      <w:r w:rsidRPr="00D71412">
        <w:rPr>
          <w:noProof/>
          <w:u w:val="single"/>
          <w:lang w:val="nl-BE"/>
        </w:rPr>
        <w:t>:</w:t>
      </w:r>
      <w:r>
        <w:rPr>
          <w:noProof/>
          <w:lang w:val="nl-BE"/>
        </w:rPr>
        <w:t xml:space="preserve"> - Het besluit zal </w:t>
      </w:r>
      <w:r w:rsidR="000D2AEC">
        <w:rPr>
          <w:noProof/>
          <w:lang w:val="nl-BE"/>
        </w:rPr>
        <w:t>eveneens</w:t>
      </w:r>
      <w:r>
        <w:rPr>
          <w:noProof/>
          <w:lang w:val="nl-BE"/>
        </w:rPr>
        <w:t xml:space="preserve"> verspreid worden via een persbericht en de gemeentelijke website</w:t>
      </w:r>
      <w:r w:rsidR="008D3EE3">
        <w:rPr>
          <w:noProof/>
          <w:lang w:val="nl-BE"/>
        </w:rPr>
        <w:t>/facebookpagina</w:t>
      </w:r>
      <w:r>
        <w:rPr>
          <w:noProof/>
          <w:lang w:val="nl-BE"/>
        </w:rPr>
        <w:t>.</w:t>
      </w:r>
    </w:p>
    <w:p w14:paraId="3AC9BB2C" w14:textId="77777777" w:rsidR="00D71412" w:rsidRDefault="00D71412" w:rsidP="00C16E06">
      <w:pPr>
        <w:spacing w:before="120"/>
        <w:jc w:val="both"/>
        <w:rPr>
          <w:noProof/>
          <w:lang w:val="nl-BE"/>
        </w:rPr>
      </w:pPr>
      <w:r>
        <w:rPr>
          <w:noProof/>
          <w:lang w:val="nl-BE"/>
        </w:rPr>
        <w:t xml:space="preserve">Alle aanvragers van evenementen </w:t>
      </w:r>
      <w:r w:rsidR="00A610C9">
        <w:rPr>
          <w:noProof/>
          <w:lang w:val="nl-BE"/>
        </w:rPr>
        <w:t xml:space="preserve">en gebruikers van de gemeentelijke zalen </w:t>
      </w:r>
      <w:r>
        <w:rPr>
          <w:noProof/>
          <w:lang w:val="nl-BE"/>
        </w:rPr>
        <w:t>in de bedoelde periode zullen op de hoogte gebracht worden van de genomen maatregel.</w:t>
      </w:r>
    </w:p>
    <w:p w14:paraId="681E526F" w14:textId="77777777" w:rsidR="00396D41" w:rsidRDefault="00396D41" w:rsidP="00C16E06">
      <w:pPr>
        <w:spacing w:before="120"/>
        <w:jc w:val="both"/>
        <w:rPr>
          <w:noProof/>
          <w:lang w:val="nl-BE"/>
        </w:rPr>
      </w:pPr>
      <w:r w:rsidRPr="00C16E06">
        <w:rPr>
          <w:noProof/>
          <w:u w:val="single"/>
          <w:lang w:val="nl-BE"/>
        </w:rPr>
        <w:t xml:space="preserve">Artikel </w:t>
      </w:r>
      <w:r w:rsidR="00C16E06" w:rsidRPr="00C16E06">
        <w:rPr>
          <w:noProof/>
          <w:u w:val="single"/>
          <w:lang w:val="nl-BE"/>
        </w:rPr>
        <w:t>4</w:t>
      </w:r>
      <w:r w:rsidRPr="00C16E06">
        <w:rPr>
          <w:noProof/>
          <w:u w:val="single"/>
          <w:lang w:val="nl-BE"/>
        </w:rPr>
        <w:t>:</w:t>
      </w:r>
      <w:r>
        <w:rPr>
          <w:noProof/>
          <w:lang w:val="nl-BE"/>
        </w:rPr>
        <w:t xml:space="preserve"> - Aan de politie wordt gevraagd toe te zien op de naleving van dit besluit, zo nodig door het uitoefenen van passende maatregelen, overeenkomstig de bepalingen van de wet op het politieambt.</w:t>
      </w:r>
    </w:p>
    <w:p w14:paraId="6E4D6927" w14:textId="77777777" w:rsidR="00396D41" w:rsidRPr="00430FC2" w:rsidRDefault="00396D41" w:rsidP="00C16E06">
      <w:pPr>
        <w:spacing w:before="120"/>
        <w:jc w:val="both"/>
        <w:rPr>
          <w:noProof/>
          <w:lang w:val="nl-BE"/>
        </w:rPr>
      </w:pPr>
      <w:r>
        <w:rPr>
          <w:noProof/>
          <w:lang w:val="nl-BE"/>
        </w:rPr>
        <w:t>Overtredingen op dit besluit kunnen worden bestraft met politiestraffen.</w:t>
      </w:r>
    </w:p>
    <w:p w14:paraId="2AC7EE89" w14:textId="1320EE15" w:rsidR="006C6628" w:rsidRDefault="006C6628" w:rsidP="00C16E06">
      <w:pPr>
        <w:spacing w:before="120"/>
        <w:jc w:val="both"/>
        <w:rPr>
          <w:rFonts w:cs="Courier New"/>
          <w:noProof/>
          <w:lang w:val="nl-BE"/>
        </w:rPr>
      </w:pPr>
      <w:r w:rsidRPr="002F63ED">
        <w:rPr>
          <w:rFonts w:cs="Courier New"/>
          <w:noProof/>
          <w:u w:val="single"/>
          <w:lang w:val="nl-BE"/>
        </w:rPr>
        <w:t xml:space="preserve">Artikel </w:t>
      </w:r>
      <w:r w:rsidR="00396D41">
        <w:rPr>
          <w:rFonts w:cs="Courier New"/>
          <w:noProof/>
          <w:u w:val="single"/>
          <w:lang w:val="nl-BE"/>
        </w:rPr>
        <w:t>5</w:t>
      </w:r>
      <w:r>
        <w:rPr>
          <w:rFonts w:cs="Courier New"/>
          <w:noProof/>
          <w:lang w:val="nl-BE"/>
        </w:rPr>
        <w:t xml:space="preserve">: - Dit besluit zal onmiddellijk worden bekendgemaakt overeenkomstig artikel 286 van het decreet lokaal bestuur. </w:t>
      </w:r>
      <w:r>
        <w:rPr>
          <w:rFonts w:cs="Courier New"/>
          <w:noProof/>
          <w:lang w:val="nl-BE"/>
        </w:rPr>
        <w:br/>
        <w:t>De bekendmaking zal worden aangetekend in het register van de bekendmakingen vermeld in art. 288 van het decreet lokaal bestuur. Op hetzelfde ogenblik als de bekendmaking zal deze politieverordening overeenkomstig art. 330 van het decreet lokaal bestuur worden meegedeeld aan de toezichthoudende overheid via het digitaal loket.</w:t>
      </w:r>
      <w:r>
        <w:rPr>
          <w:rFonts w:cs="Courier New"/>
          <w:noProof/>
          <w:lang w:val="nl-BE"/>
        </w:rPr>
        <w:br/>
      </w:r>
      <w:r>
        <w:rPr>
          <w:rFonts w:cs="Courier New"/>
          <w:noProof/>
          <w:lang w:val="nl-BE"/>
        </w:rPr>
        <w:lastRenderedPageBreak/>
        <w:t>Deze politieverordening zal overeenkomstig art. 285 van het decreet lokaal bestuur worden opgenomen in de besluitenlijst van de burgemeester op de gemeentelijke website.</w:t>
      </w:r>
    </w:p>
    <w:p w14:paraId="5316D0DD" w14:textId="77777777" w:rsidR="00D71412" w:rsidRDefault="00D71412" w:rsidP="006C6628">
      <w:pPr>
        <w:spacing w:before="120"/>
        <w:rPr>
          <w:rFonts w:cs="Courier New"/>
          <w:noProof/>
          <w:lang w:val="nl-BE"/>
        </w:rPr>
      </w:pPr>
    </w:p>
    <w:p w14:paraId="1494C834" w14:textId="08696B32" w:rsidR="006C6628" w:rsidRDefault="006C6628" w:rsidP="006A713D">
      <w:pPr>
        <w:rPr>
          <w:rFonts w:cs="Courier New"/>
          <w:szCs w:val="22"/>
        </w:rPr>
      </w:pPr>
    </w:p>
    <w:p w14:paraId="4F421EE0" w14:textId="77777777" w:rsidR="008D3EE3" w:rsidRDefault="008D3EE3" w:rsidP="006A713D">
      <w:pPr>
        <w:rPr>
          <w:rFonts w:cs="Courier New"/>
          <w:szCs w:val="22"/>
        </w:rPr>
      </w:pPr>
    </w:p>
    <w:p w14:paraId="2AD11F66" w14:textId="77777777" w:rsidR="006C6628" w:rsidRPr="00E62E49" w:rsidRDefault="006C6628" w:rsidP="006A713D">
      <w:pPr>
        <w:rPr>
          <w:rFonts w:cs="Courier New"/>
          <w:szCs w:val="22"/>
        </w:rPr>
      </w:pPr>
    </w:p>
    <w:p w14:paraId="33AE61D9" w14:textId="552EF0A9" w:rsidR="006A713D" w:rsidRDefault="00F11732" w:rsidP="006A713D">
      <w:pPr>
        <w:tabs>
          <w:tab w:val="left" w:pos="6480"/>
        </w:tabs>
      </w:pPr>
      <w:r>
        <w:t xml:space="preserve">Zelzate, </w:t>
      </w:r>
      <w:r w:rsidR="00562E98">
        <w:t>30</w:t>
      </w:r>
      <w:r w:rsidR="008D3EE3">
        <w:t xml:space="preserve"> december</w:t>
      </w:r>
      <w:r w:rsidR="000865A7">
        <w:t xml:space="preserve"> 2020</w:t>
      </w:r>
    </w:p>
    <w:p w14:paraId="43EC9AD9" w14:textId="77777777" w:rsidR="006A713D" w:rsidRDefault="006A713D" w:rsidP="006A713D">
      <w:pPr>
        <w:tabs>
          <w:tab w:val="left" w:pos="6480"/>
        </w:tabs>
      </w:pPr>
    </w:p>
    <w:p w14:paraId="66FD4894" w14:textId="77777777" w:rsidR="009C313A" w:rsidRDefault="009C313A" w:rsidP="006A713D">
      <w:pPr>
        <w:tabs>
          <w:tab w:val="left" w:pos="6480"/>
        </w:tabs>
      </w:pPr>
    </w:p>
    <w:p w14:paraId="1DD63620" w14:textId="36A75CAE" w:rsidR="009C313A" w:rsidRDefault="009C313A" w:rsidP="006A713D">
      <w:pPr>
        <w:tabs>
          <w:tab w:val="left" w:pos="6480"/>
        </w:tabs>
      </w:pPr>
    </w:p>
    <w:p w14:paraId="4D9B48DD" w14:textId="77777777" w:rsidR="008D3EE3" w:rsidRDefault="008D3EE3" w:rsidP="006A713D">
      <w:pPr>
        <w:tabs>
          <w:tab w:val="left" w:pos="6480"/>
        </w:tabs>
      </w:pPr>
    </w:p>
    <w:p w14:paraId="6F82E837" w14:textId="77777777" w:rsidR="003C3E55" w:rsidRDefault="003C3E55" w:rsidP="006A713D">
      <w:pPr>
        <w:tabs>
          <w:tab w:val="left" w:pos="6480"/>
        </w:tabs>
      </w:pPr>
    </w:p>
    <w:p w14:paraId="3DE733BB" w14:textId="77777777" w:rsidR="006A713D" w:rsidRDefault="00A910F1" w:rsidP="006A713D">
      <w:pPr>
        <w:tabs>
          <w:tab w:val="left" w:pos="6480"/>
        </w:tabs>
        <w:spacing w:before="120"/>
      </w:pPr>
      <w:r>
        <w:t xml:space="preserve">CHRISTINE COONE </w:t>
      </w:r>
      <w:r>
        <w:tab/>
        <w:t>BRENT MEULEMAN</w:t>
      </w:r>
    </w:p>
    <w:p w14:paraId="69B8590F" w14:textId="1A9CA7F9" w:rsidR="00B2562D" w:rsidRDefault="00A910F1" w:rsidP="00F87BB3">
      <w:pPr>
        <w:tabs>
          <w:tab w:val="left" w:pos="6480"/>
        </w:tabs>
      </w:pPr>
      <w:r>
        <w:t>wnd. algemeen directeur</w:t>
      </w:r>
      <w:r>
        <w:tab/>
        <w:t>burgemeester</w:t>
      </w:r>
    </w:p>
    <w:p w14:paraId="06E4AB7D" w14:textId="77777777" w:rsidR="008D3EE3" w:rsidRDefault="008D3EE3" w:rsidP="00F87BB3">
      <w:pPr>
        <w:tabs>
          <w:tab w:val="left" w:pos="6480"/>
        </w:tabs>
        <w:rPr>
          <w:rFonts w:cs="Courier New"/>
          <w:szCs w:val="22"/>
          <w:lang w:val="nl-BE"/>
        </w:rPr>
      </w:pPr>
    </w:p>
    <w:sectPr w:rsidR="008D3EE3">
      <w:pgSz w:w="11906" w:h="16838"/>
      <w:pgMar w:top="851" w:right="851" w:bottom="851" w:left="85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A2E4868"/>
    <w:lvl w:ilvl="0">
      <w:numFmt w:val="bullet"/>
      <w:lvlText w:val="*"/>
      <w:lvlJc w:val="left"/>
    </w:lvl>
  </w:abstractNum>
  <w:abstractNum w:abstractNumId="1" w15:restartNumberingAfterBreak="0">
    <w:nsid w:val="02DE4083"/>
    <w:multiLevelType w:val="hybridMultilevel"/>
    <w:tmpl w:val="8A02FB22"/>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05885D4E"/>
    <w:multiLevelType w:val="hybridMultilevel"/>
    <w:tmpl w:val="0F5693C6"/>
    <w:lvl w:ilvl="0" w:tplc="16F632C0">
      <w:start w:val="3000"/>
      <w:numFmt w:val="bullet"/>
      <w:lvlText w:val="–"/>
      <w:lvlJc w:val="left"/>
      <w:pPr>
        <w:ind w:left="720" w:hanging="360"/>
      </w:pPr>
      <w:rPr>
        <w:rFonts w:ascii="Arial" w:hAnsi="Arial"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B7804B8"/>
    <w:multiLevelType w:val="hybridMultilevel"/>
    <w:tmpl w:val="8A02FB22"/>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29926DCE"/>
    <w:multiLevelType w:val="hybridMultilevel"/>
    <w:tmpl w:val="B434E654"/>
    <w:lvl w:ilvl="0" w:tplc="4A2E4868">
      <w:start w:val="7"/>
      <w:numFmt w:val="bullet"/>
      <w:lvlText w:val="-"/>
      <w:legacy w:legacy="1" w:legacySpace="120" w:legacyIndent="360"/>
      <w:lvlJc w:val="left"/>
      <w:pPr>
        <w:ind w:left="76" w:hanging="360"/>
      </w:pPr>
    </w:lvl>
    <w:lvl w:ilvl="1" w:tplc="A1607BBE">
      <w:start w:val="1"/>
      <w:numFmt w:val="bullet"/>
      <w:lvlText w:val=""/>
      <w:lvlJc w:val="left"/>
      <w:pPr>
        <w:tabs>
          <w:tab w:val="num" w:pos="72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EC64D1"/>
    <w:multiLevelType w:val="hybridMultilevel"/>
    <w:tmpl w:val="2084D640"/>
    <w:lvl w:ilvl="0" w:tplc="891ED4DA">
      <w:numFmt w:val="bullet"/>
      <w:lvlText w:val="-"/>
      <w:lvlJc w:val="left"/>
      <w:pPr>
        <w:ind w:left="360" w:hanging="360"/>
      </w:pPr>
      <w:rPr>
        <w:rFonts w:ascii="Courier New" w:eastAsia="Times New Roman"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3F2822C2"/>
    <w:multiLevelType w:val="hybridMultilevel"/>
    <w:tmpl w:val="A8DA24BE"/>
    <w:lvl w:ilvl="0" w:tplc="891ED4DA">
      <w:numFmt w:val="bullet"/>
      <w:lvlText w:val="-"/>
      <w:lvlJc w:val="left"/>
      <w:pPr>
        <w:ind w:left="720" w:hanging="360"/>
      </w:pPr>
      <w:rPr>
        <w:rFonts w:ascii="Courier New" w:eastAsia="Times New Roman"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57C5F2F"/>
    <w:multiLevelType w:val="hybridMultilevel"/>
    <w:tmpl w:val="C5980D10"/>
    <w:lvl w:ilvl="0" w:tplc="891ED4DA">
      <w:numFmt w:val="bullet"/>
      <w:lvlText w:val="-"/>
      <w:lvlJc w:val="left"/>
      <w:pPr>
        <w:ind w:left="855" w:hanging="360"/>
      </w:pPr>
      <w:rPr>
        <w:rFonts w:ascii="Courier New" w:eastAsia="Times New Roman" w:hAnsi="Courier New" w:cs="Courier New" w:hint="default"/>
      </w:rPr>
    </w:lvl>
    <w:lvl w:ilvl="1" w:tplc="08130003" w:tentative="1">
      <w:start w:val="1"/>
      <w:numFmt w:val="bullet"/>
      <w:lvlText w:val="o"/>
      <w:lvlJc w:val="left"/>
      <w:pPr>
        <w:ind w:left="1575" w:hanging="360"/>
      </w:pPr>
      <w:rPr>
        <w:rFonts w:ascii="Courier New" w:hAnsi="Courier New" w:cs="Courier New" w:hint="default"/>
      </w:rPr>
    </w:lvl>
    <w:lvl w:ilvl="2" w:tplc="08130005" w:tentative="1">
      <w:start w:val="1"/>
      <w:numFmt w:val="bullet"/>
      <w:lvlText w:val=""/>
      <w:lvlJc w:val="left"/>
      <w:pPr>
        <w:ind w:left="2295" w:hanging="360"/>
      </w:pPr>
      <w:rPr>
        <w:rFonts w:ascii="Wingdings" w:hAnsi="Wingdings" w:hint="default"/>
      </w:rPr>
    </w:lvl>
    <w:lvl w:ilvl="3" w:tplc="08130001" w:tentative="1">
      <w:start w:val="1"/>
      <w:numFmt w:val="bullet"/>
      <w:lvlText w:val=""/>
      <w:lvlJc w:val="left"/>
      <w:pPr>
        <w:ind w:left="3015" w:hanging="360"/>
      </w:pPr>
      <w:rPr>
        <w:rFonts w:ascii="Symbol" w:hAnsi="Symbol" w:hint="default"/>
      </w:rPr>
    </w:lvl>
    <w:lvl w:ilvl="4" w:tplc="08130003" w:tentative="1">
      <w:start w:val="1"/>
      <w:numFmt w:val="bullet"/>
      <w:lvlText w:val="o"/>
      <w:lvlJc w:val="left"/>
      <w:pPr>
        <w:ind w:left="3735" w:hanging="360"/>
      </w:pPr>
      <w:rPr>
        <w:rFonts w:ascii="Courier New" w:hAnsi="Courier New" w:cs="Courier New" w:hint="default"/>
      </w:rPr>
    </w:lvl>
    <w:lvl w:ilvl="5" w:tplc="08130005" w:tentative="1">
      <w:start w:val="1"/>
      <w:numFmt w:val="bullet"/>
      <w:lvlText w:val=""/>
      <w:lvlJc w:val="left"/>
      <w:pPr>
        <w:ind w:left="4455" w:hanging="360"/>
      </w:pPr>
      <w:rPr>
        <w:rFonts w:ascii="Wingdings" w:hAnsi="Wingdings" w:hint="default"/>
      </w:rPr>
    </w:lvl>
    <w:lvl w:ilvl="6" w:tplc="08130001" w:tentative="1">
      <w:start w:val="1"/>
      <w:numFmt w:val="bullet"/>
      <w:lvlText w:val=""/>
      <w:lvlJc w:val="left"/>
      <w:pPr>
        <w:ind w:left="5175" w:hanging="360"/>
      </w:pPr>
      <w:rPr>
        <w:rFonts w:ascii="Symbol" w:hAnsi="Symbol" w:hint="default"/>
      </w:rPr>
    </w:lvl>
    <w:lvl w:ilvl="7" w:tplc="08130003" w:tentative="1">
      <w:start w:val="1"/>
      <w:numFmt w:val="bullet"/>
      <w:lvlText w:val="o"/>
      <w:lvlJc w:val="left"/>
      <w:pPr>
        <w:ind w:left="5895" w:hanging="360"/>
      </w:pPr>
      <w:rPr>
        <w:rFonts w:ascii="Courier New" w:hAnsi="Courier New" w:cs="Courier New" w:hint="default"/>
      </w:rPr>
    </w:lvl>
    <w:lvl w:ilvl="8" w:tplc="08130005" w:tentative="1">
      <w:start w:val="1"/>
      <w:numFmt w:val="bullet"/>
      <w:lvlText w:val=""/>
      <w:lvlJc w:val="left"/>
      <w:pPr>
        <w:ind w:left="6615" w:hanging="360"/>
      </w:pPr>
      <w:rPr>
        <w:rFonts w:ascii="Wingdings" w:hAnsi="Wingdings" w:hint="default"/>
      </w:rPr>
    </w:lvl>
  </w:abstractNum>
  <w:abstractNum w:abstractNumId="8" w15:restartNumberingAfterBreak="0">
    <w:nsid w:val="4AE45304"/>
    <w:multiLevelType w:val="hybridMultilevel"/>
    <w:tmpl w:val="2BA8232A"/>
    <w:lvl w:ilvl="0" w:tplc="891ED4DA">
      <w:numFmt w:val="bullet"/>
      <w:lvlText w:val="-"/>
      <w:lvlJc w:val="left"/>
      <w:pPr>
        <w:ind w:left="780" w:hanging="420"/>
      </w:pPr>
      <w:rPr>
        <w:rFonts w:ascii="Courier New" w:eastAsia="Times New Roman"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3CE4727"/>
    <w:multiLevelType w:val="hybridMultilevel"/>
    <w:tmpl w:val="924E4E08"/>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5D91E95"/>
    <w:multiLevelType w:val="hybridMultilevel"/>
    <w:tmpl w:val="02A24CD4"/>
    <w:lvl w:ilvl="0" w:tplc="891ED4DA">
      <w:numFmt w:val="bullet"/>
      <w:lvlText w:val="-"/>
      <w:lvlJc w:val="left"/>
      <w:pPr>
        <w:ind w:left="720" w:hanging="360"/>
      </w:pPr>
      <w:rPr>
        <w:rFonts w:ascii="Courier New" w:eastAsia="Times New Roman"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14613AF"/>
    <w:multiLevelType w:val="hybridMultilevel"/>
    <w:tmpl w:val="7410F2A0"/>
    <w:lvl w:ilvl="0" w:tplc="B2FCF3A4">
      <w:numFmt w:val="bullet"/>
      <w:lvlText w:val="-"/>
      <w:lvlJc w:val="left"/>
      <w:pPr>
        <w:ind w:left="720" w:hanging="360"/>
      </w:pPr>
      <w:rPr>
        <w:rFonts w:ascii="Courier New" w:eastAsia="Times New Roman"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D5F297A"/>
    <w:multiLevelType w:val="hybridMultilevel"/>
    <w:tmpl w:val="B0F8CDBA"/>
    <w:lvl w:ilvl="0" w:tplc="891ED4DA">
      <w:numFmt w:val="bullet"/>
      <w:lvlText w:val="-"/>
      <w:lvlJc w:val="left"/>
      <w:pPr>
        <w:ind w:left="360" w:hanging="360"/>
      </w:pPr>
      <w:rPr>
        <w:rFonts w:ascii="Courier New" w:eastAsia="Times New Roman"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6DDB30CB"/>
    <w:multiLevelType w:val="hybridMultilevel"/>
    <w:tmpl w:val="54A6E84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lvlOverride w:ilvl="0">
      <w:lvl w:ilvl="0">
        <w:start w:val="7"/>
        <w:numFmt w:val="bullet"/>
        <w:lvlText w:val="-"/>
        <w:legacy w:legacy="1" w:legacySpace="120" w:legacyIndent="360"/>
        <w:lvlJc w:val="left"/>
        <w:pPr>
          <w:ind w:left="76" w:hanging="360"/>
        </w:pPr>
      </w:lvl>
    </w:lvlOverride>
  </w:num>
  <w:num w:numId="2">
    <w:abstractNumId w:val="4"/>
  </w:num>
  <w:num w:numId="3">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4">
    <w:abstractNumId w:val="2"/>
  </w:num>
  <w:num w:numId="5">
    <w:abstractNumId w:val="11"/>
  </w:num>
  <w:num w:numId="6">
    <w:abstractNumId w:val="9"/>
  </w:num>
  <w:num w:numId="7">
    <w:abstractNumId w:val="8"/>
  </w:num>
  <w:num w:numId="8">
    <w:abstractNumId w:val="10"/>
  </w:num>
  <w:num w:numId="9">
    <w:abstractNumId w:val="7"/>
  </w:num>
  <w:num w:numId="10">
    <w:abstractNumId w:val="13"/>
  </w:num>
  <w:num w:numId="11">
    <w:abstractNumId w:val="5"/>
  </w:num>
  <w:num w:numId="12">
    <w:abstractNumId w:val="6"/>
  </w:num>
  <w:num w:numId="13">
    <w:abstractNumId w:val="12"/>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266"/>
    <w:rsid w:val="000050F2"/>
    <w:rsid w:val="00015706"/>
    <w:rsid w:val="00016F51"/>
    <w:rsid w:val="00023A5F"/>
    <w:rsid w:val="00031993"/>
    <w:rsid w:val="00033723"/>
    <w:rsid w:val="00042132"/>
    <w:rsid w:val="000475D9"/>
    <w:rsid w:val="00052553"/>
    <w:rsid w:val="00055389"/>
    <w:rsid w:val="00074F5F"/>
    <w:rsid w:val="0007663A"/>
    <w:rsid w:val="000848FE"/>
    <w:rsid w:val="000865A7"/>
    <w:rsid w:val="00093279"/>
    <w:rsid w:val="000A2E11"/>
    <w:rsid w:val="000B12CD"/>
    <w:rsid w:val="000B2720"/>
    <w:rsid w:val="000C062B"/>
    <w:rsid w:val="000C1CA2"/>
    <w:rsid w:val="000C7A2B"/>
    <w:rsid w:val="000D2AEC"/>
    <w:rsid w:val="000E20FF"/>
    <w:rsid w:val="000F5787"/>
    <w:rsid w:val="0010694F"/>
    <w:rsid w:val="00121FFB"/>
    <w:rsid w:val="00124F37"/>
    <w:rsid w:val="00144266"/>
    <w:rsid w:val="00157920"/>
    <w:rsid w:val="001A47D2"/>
    <w:rsid w:val="001B0410"/>
    <w:rsid w:val="001B7D28"/>
    <w:rsid w:val="001D05EB"/>
    <w:rsid w:val="001F5067"/>
    <w:rsid w:val="0021185C"/>
    <w:rsid w:val="00215238"/>
    <w:rsid w:val="00221BB4"/>
    <w:rsid w:val="00235B74"/>
    <w:rsid w:val="002411CE"/>
    <w:rsid w:val="002437CE"/>
    <w:rsid w:val="0024590F"/>
    <w:rsid w:val="002468A8"/>
    <w:rsid w:val="00247C1F"/>
    <w:rsid w:val="002501D4"/>
    <w:rsid w:val="00250E97"/>
    <w:rsid w:val="00257BA1"/>
    <w:rsid w:val="00260B6A"/>
    <w:rsid w:val="00272D7D"/>
    <w:rsid w:val="002755F6"/>
    <w:rsid w:val="002776D6"/>
    <w:rsid w:val="00283127"/>
    <w:rsid w:val="00293010"/>
    <w:rsid w:val="00296CF9"/>
    <w:rsid w:val="00297AA9"/>
    <w:rsid w:val="002B07B3"/>
    <w:rsid w:val="002B7CF4"/>
    <w:rsid w:val="002C3375"/>
    <w:rsid w:val="002C6AC8"/>
    <w:rsid w:val="002D20CA"/>
    <w:rsid w:val="002D578A"/>
    <w:rsid w:val="002F6090"/>
    <w:rsid w:val="00302390"/>
    <w:rsid w:val="0030309B"/>
    <w:rsid w:val="00315766"/>
    <w:rsid w:val="00320632"/>
    <w:rsid w:val="003217E0"/>
    <w:rsid w:val="00322B08"/>
    <w:rsid w:val="0032798B"/>
    <w:rsid w:val="003379E7"/>
    <w:rsid w:val="003418AE"/>
    <w:rsid w:val="0034291D"/>
    <w:rsid w:val="0034719E"/>
    <w:rsid w:val="00350514"/>
    <w:rsid w:val="00361C9C"/>
    <w:rsid w:val="00376D6A"/>
    <w:rsid w:val="00384554"/>
    <w:rsid w:val="0039544B"/>
    <w:rsid w:val="00396D41"/>
    <w:rsid w:val="003976B5"/>
    <w:rsid w:val="003A1F06"/>
    <w:rsid w:val="003B0F11"/>
    <w:rsid w:val="003B3DD7"/>
    <w:rsid w:val="003B43DA"/>
    <w:rsid w:val="003C05EE"/>
    <w:rsid w:val="003C203B"/>
    <w:rsid w:val="003C3E55"/>
    <w:rsid w:val="003C403F"/>
    <w:rsid w:val="003D07F0"/>
    <w:rsid w:val="003D381C"/>
    <w:rsid w:val="003D5391"/>
    <w:rsid w:val="003E25B0"/>
    <w:rsid w:val="003E44C1"/>
    <w:rsid w:val="003F0960"/>
    <w:rsid w:val="003F2E1F"/>
    <w:rsid w:val="003F5B47"/>
    <w:rsid w:val="004008ED"/>
    <w:rsid w:val="004030E6"/>
    <w:rsid w:val="00427C4A"/>
    <w:rsid w:val="00430FC2"/>
    <w:rsid w:val="00431B1E"/>
    <w:rsid w:val="004404A0"/>
    <w:rsid w:val="004655C2"/>
    <w:rsid w:val="004707B3"/>
    <w:rsid w:val="004731A7"/>
    <w:rsid w:val="004A1EA8"/>
    <w:rsid w:val="004A25F1"/>
    <w:rsid w:val="004A4666"/>
    <w:rsid w:val="004A6108"/>
    <w:rsid w:val="004E763E"/>
    <w:rsid w:val="004F3A19"/>
    <w:rsid w:val="00501133"/>
    <w:rsid w:val="00501573"/>
    <w:rsid w:val="00516C21"/>
    <w:rsid w:val="00520326"/>
    <w:rsid w:val="00522FBC"/>
    <w:rsid w:val="005259BE"/>
    <w:rsid w:val="0053560D"/>
    <w:rsid w:val="00556204"/>
    <w:rsid w:val="00562E98"/>
    <w:rsid w:val="005638F8"/>
    <w:rsid w:val="00571759"/>
    <w:rsid w:val="00591FF3"/>
    <w:rsid w:val="005B168F"/>
    <w:rsid w:val="005B2F08"/>
    <w:rsid w:val="005C263C"/>
    <w:rsid w:val="005C3495"/>
    <w:rsid w:val="005C6B62"/>
    <w:rsid w:val="005D7F9B"/>
    <w:rsid w:val="00600561"/>
    <w:rsid w:val="00606F36"/>
    <w:rsid w:val="0061366E"/>
    <w:rsid w:val="00621368"/>
    <w:rsid w:val="00624C15"/>
    <w:rsid w:val="006330EA"/>
    <w:rsid w:val="0063449A"/>
    <w:rsid w:val="00636FE3"/>
    <w:rsid w:val="00640782"/>
    <w:rsid w:val="006558E2"/>
    <w:rsid w:val="00656531"/>
    <w:rsid w:val="00664A20"/>
    <w:rsid w:val="00664FDA"/>
    <w:rsid w:val="0067229F"/>
    <w:rsid w:val="00687CFC"/>
    <w:rsid w:val="0069308B"/>
    <w:rsid w:val="006A5E84"/>
    <w:rsid w:val="006A713D"/>
    <w:rsid w:val="006B4061"/>
    <w:rsid w:val="006B72E5"/>
    <w:rsid w:val="006C6628"/>
    <w:rsid w:val="006D0F69"/>
    <w:rsid w:val="006D2411"/>
    <w:rsid w:val="006D6E30"/>
    <w:rsid w:val="006E0C89"/>
    <w:rsid w:val="006E5506"/>
    <w:rsid w:val="006F1F66"/>
    <w:rsid w:val="006F303C"/>
    <w:rsid w:val="006F5AE9"/>
    <w:rsid w:val="006F5DD3"/>
    <w:rsid w:val="006F6386"/>
    <w:rsid w:val="006F6B75"/>
    <w:rsid w:val="0071134F"/>
    <w:rsid w:val="00711377"/>
    <w:rsid w:val="00736962"/>
    <w:rsid w:val="00736F69"/>
    <w:rsid w:val="00750A98"/>
    <w:rsid w:val="00754F22"/>
    <w:rsid w:val="00762037"/>
    <w:rsid w:val="00763B18"/>
    <w:rsid w:val="00790F70"/>
    <w:rsid w:val="00793F90"/>
    <w:rsid w:val="00796E3F"/>
    <w:rsid w:val="007A0BCA"/>
    <w:rsid w:val="007A5EB6"/>
    <w:rsid w:val="007A6CE9"/>
    <w:rsid w:val="007B0B35"/>
    <w:rsid w:val="007C13B2"/>
    <w:rsid w:val="007C632E"/>
    <w:rsid w:val="007D57E8"/>
    <w:rsid w:val="007D5B3A"/>
    <w:rsid w:val="007E479C"/>
    <w:rsid w:val="007E4930"/>
    <w:rsid w:val="007F2436"/>
    <w:rsid w:val="00805A91"/>
    <w:rsid w:val="0081211B"/>
    <w:rsid w:val="00824CF2"/>
    <w:rsid w:val="008313D1"/>
    <w:rsid w:val="00837C6A"/>
    <w:rsid w:val="008458AD"/>
    <w:rsid w:val="00856663"/>
    <w:rsid w:val="008650C0"/>
    <w:rsid w:val="00885659"/>
    <w:rsid w:val="008858D8"/>
    <w:rsid w:val="00886756"/>
    <w:rsid w:val="00895160"/>
    <w:rsid w:val="008C307C"/>
    <w:rsid w:val="008D08E9"/>
    <w:rsid w:val="008D114E"/>
    <w:rsid w:val="008D3EE3"/>
    <w:rsid w:val="008F5909"/>
    <w:rsid w:val="008F6599"/>
    <w:rsid w:val="00913426"/>
    <w:rsid w:val="00922E09"/>
    <w:rsid w:val="00940EEC"/>
    <w:rsid w:val="00944721"/>
    <w:rsid w:val="00950B8F"/>
    <w:rsid w:val="00954D90"/>
    <w:rsid w:val="00954FE1"/>
    <w:rsid w:val="00956949"/>
    <w:rsid w:val="00963FE9"/>
    <w:rsid w:val="00975F2D"/>
    <w:rsid w:val="00985144"/>
    <w:rsid w:val="00986AFF"/>
    <w:rsid w:val="00986D19"/>
    <w:rsid w:val="009A1CC9"/>
    <w:rsid w:val="009A4B31"/>
    <w:rsid w:val="009A734D"/>
    <w:rsid w:val="009C313A"/>
    <w:rsid w:val="009C43ED"/>
    <w:rsid w:val="009E1EDB"/>
    <w:rsid w:val="009E26E0"/>
    <w:rsid w:val="009E4988"/>
    <w:rsid w:val="009E70DF"/>
    <w:rsid w:val="009F28D0"/>
    <w:rsid w:val="009F2CF7"/>
    <w:rsid w:val="00A000BB"/>
    <w:rsid w:val="00A04A99"/>
    <w:rsid w:val="00A07100"/>
    <w:rsid w:val="00A26561"/>
    <w:rsid w:val="00A31103"/>
    <w:rsid w:val="00A36B6F"/>
    <w:rsid w:val="00A458A0"/>
    <w:rsid w:val="00A610C9"/>
    <w:rsid w:val="00A642A2"/>
    <w:rsid w:val="00A7114C"/>
    <w:rsid w:val="00A7150B"/>
    <w:rsid w:val="00A73771"/>
    <w:rsid w:val="00A75C54"/>
    <w:rsid w:val="00A910F1"/>
    <w:rsid w:val="00AB0015"/>
    <w:rsid w:val="00AB29A5"/>
    <w:rsid w:val="00AD041B"/>
    <w:rsid w:val="00AD74E9"/>
    <w:rsid w:val="00AD7913"/>
    <w:rsid w:val="00AE198D"/>
    <w:rsid w:val="00AE3678"/>
    <w:rsid w:val="00AF5D16"/>
    <w:rsid w:val="00B037A7"/>
    <w:rsid w:val="00B11CC8"/>
    <w:rsid w:val="00B21613"/>
    <w:rsid w:val="00B2562D"/>
    <w:rsid w:val="00B314E0"/>
    <w:rsid w:val="00B47C6E"/>
    <w:rsid w:val="00B51EC7"/>
    <w:rsid w:val="00B6210F"/>
    <w:rsid w:val="00B75DC6"/>
    <w:rsid w:val="00B93129"/>
    <w:rsid w:val="00B959C0"/>
    <w:rsid w:val="00B97855"/>
    <w:rsid w:val="00BA4ACF"/>
    <w:rsid w:val="00BC740F"/>
    <w:rsid w:val="00BE52EC"/>
    <w:rsid w:val="00C16E06"/>
    <w:rsid w:val="00C171D9"/>
    <w:rsid w:val="00C21B1F"/>
    <w:rsid w:val="00C26D52"/>
    <w:rsid w:val="00C32722"/>
    <w:rsid w:val="00C432E4"/>
    <w:rsid w:val="00C44F0E"/>
    <w:rsid w:val="00C74FD5"/>
    <w:rsid w:val="00C908E2"/>
    <w:rsid w:val="00C95E34"/>
    <w:rsid w:val="00C97411"/>
    <w:rsid w:val="00CC0EFD"/>
    <w:rsid w:val="00CC5003"/>
    <w:rsid w:val="00CC72BD"/>
    <w:rsid w:val="00CD7E4E"/>
    <w:rsid w:val="00CE52AB"/>
    <w:rsid w:val="00D077E8"/>
    <w:rsid w:val="00D34351"/>
    <w:rsid w:val="00D34B2E"/>
    <w:rsid w:val="00D64B4E"/>
    <w:rsid w:val="00D67986"/>
    <w:rsid w:val="00D703C4"/>
    <w:rsid w:val="00D71412"/>
    <w:rsid w:val="00D762B4"/>
    <w:rsid w:val="00D8787A"/>
    <w:rsid w:val="00D879AA"/>
    <w:rsid w:val="00D92301"/>
    <w:rsid w:val="00DA27EE"/>
    <w:rsid w:val="00DA2979"/>
    <w:rsid w:val="00DC5B12"/>
    <w:rsid w:val="00DC5D46"/>
    <w:rsid w:val="00DD39B1"/>
    <w:rsid w:val="00DE139A"/>
    <w:rsid w:val="00DE74AE"/>
    <w:rsid w:val="00DF0302"/>
    <w:rsid w:val="00DF503B"/>
    <w:rsid w:val="00DF6C6A"/>
    <w:rsid w:val="00E16178"/>
    <w:rsid w:val="00E219F2"/>
    <w:rsid w:val="00E21C21"/>
    <w:rsid w:val="00E35473"/>
    <w:rsid w:val="00E405BB"/>
    <w:rsid w:val="00E55428"/>
    <w:rsid w:val="00E55D82"/>
    <w:rsid w:val="00E879CE"/>
    <w:rsid w:val="00E91CFD"/>
    <w:rsid w:val="00E92862"/>
    <w:rsid w:val="00E93938"/>
    <w:rsid w:val="00EA0F1B"/>
    <w:rsid w:val="00EA7645"/>
    <w:rsid w:val="00ED3D44"/>
    <w:rsid w:val="00ED7DB1"/>
    <w:rsid w:val="00EE6365"/>
    <w:rsid w:val="00EF67E9"/>
    <w:rsid w:val="00F021E6"/>
    <w:rsid w:val="00F10887"/>
    <w:rsid w:val="00F11732"/>
    <w:rsid w:val="00F2249E"/>
    <w:rsid w:val="00F356C4"/>
    <w:rsid w:val="00F47F71"/>
    <w:rsid w:val="00F6374A"/>
    <w:rsid w:val="00F643E1"/>
    <w:rsid w:val="00F65926"/>
    <w:rsid w:val="00F703AA"/>
    <w:rsid w:val="00F72850"/>
    <w:rsid w:val="00F7317B"/>
    <w:rsid w:val="00F756AC"/>
    <w:rsid w:val="00F811CA"/>
    <w:rsid w:val="00F84E43"/>
    <w:rsid w:val="00F86D6E"/>
    <w:rsid w:val="00F87BB3"/>
    <w:rsid w:val="00F92323"/>
    <w:rsid w:val="00FA1C16"/>
    <w:rsid w:val="00FB3CE8"/>
    <w:rsid w:val="00FB4ECC"/>
    <w:rsid w:val="00FD14AF"/>
    <w:rsid w:val="00FD2392"/>
    <w:rsid w:val="00FD250B"/>
    <w:rsid w:val="00FE50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FFEBD2"/>
  <w15:chartTrackingRefBased/>
  <w15:docId w15:val="{A02FD82C-4098-4F11-84D4-AEB640A6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E4988"/>
    <w:pPr>
      <w:overflowPunct w:val="0"/>
      <w:autoSpaceDE w:val="0"/>
      <w:autoSpaceDN w:val="0"/>
      <w:adjustRightInd w:val="0"/>
      <w:textAlignment w:val="baseline"/>
    </w:pPr>
    <w:rPr>
      <w:rFonts w:ascii="Courier New" w:hAnsi="Courier New"/>
      <w:sz w:val="22"/>
      <w:lang w:val="nl-NL" w:eastAsia="nl-NL"/>
    </w:rPr>
  </w:style>
  <w:style w:type="paragraph" w:styleId="Kop1">
    <w:name w:val="heading 1"/>
    <w:basedOn w:val="Standaard"/>
    <w:next w:val="Standaard"/>
    <w:qFormat/>
    <w:pPr>
      <w:keepNext/>
      <w:ind w:left="142" w:right="-993" w:hanging="142"/>
      <w:outlineLvl w:val="0"/>
    </w:pPr>
    <w:rPr>
      <w:sz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jc w:val="center"/>
    </w:pPr>
    <w:rPr>
      <w:u w:val="single"/>
    </w:rPr>
  </w:style>
  <w:style w:type="paragraph" w:styleId="Plattetekst">
    <w:name w:val="Body Text"/>
    <w:basedOn w:val="Standaard"/>
    <w:pPr>
      <w:tabs>
        <w:tab w:val="left" w:pos="993"/>
        <w:tab w:val="left" w:pos="1418"/>
      </w:tabs>
      <w:ind w:right="-993"/>
      <w:jc w:val="both"/>
    </w:pPr>
    <w:rPr>
      <w:sz w:val="20"/>
    </w:rPr>
  </w:style>
  <w:style w:type="paragraph" w:customStyle="1" w:styleId="-PAGINA-">
    <w:name w:val="- PAGINA -"/>
    <w:pPr>
      <w:overflowPunct w:val="0"/>
      <w:autoSpaceDE w:val="0"/>
      <w:autoSpaceDN w:val="0"/>
      <w:adjustRightInd w:val="0"/>
      <w:textAlignment w:val="baseline"/>
    </w:pPr>
    <w:rPr>
      <w:sz w:val="24"/>
      <w:lang w:val="nl-NL" w:eastAsia="nl-NL"/>
    </w:rPr>
  </w:style>
  <w:style w:type="paragraph" w:customStyle="1" w:styleId="BodyText22">
    <w:name w:val="Body Text 22"/>
    <w:basedOn w:val="Standaard"/>
    <w:pPr>
      <w:tabs>
        <w:tab w:val="left" w:pos="1418"/>
      </w:tabs>
      <w:ind w:left="1418" w:hanging="676"/>
    </w:pPr>
    <w:rPr>
      <w:sz w:val="20"/>
    </w:rPr>
  </w:style>
  <w:style w:type="paragraph" w:customStyle="1" w:styleId="BodyText21">
    <w:name w:val="Body Text 21"/>
    <w:basedOn w:val="Standaard"/>
    <w:rPr>
      <w:sz w:val="20"/>
    </w:rPr>
  </w:style>
  <w:style w:type="paragraph" w:customStyle="1" w:styleId="BlockText1">
    <w:name w:val="Block Text1"/>
    <w:basedOn w:val="Standaard"/>
    <w:pPr>
      <w:ind w:left="1418" w:right="-567"/>
      <w:jc w:val="both"/>
    </w:pPr>
  </w:style>
  <w:style w:type="paragraph" w:styleId="Lijstalinea">
    <w:name w:val="List Paragraph"/>
    <w:basedOn w:val="Standaard"/>
    <w:uiPriority w:val="34"/>
    <w:qFormat/>
    <w:rsid w:val="00986D19"/>
    <w:pPr>
      <w:ind w:left="720"/>
      <w:contextualSpacing/>
    </w:pPr>
  </w:style>
  <w:style w:type="table" w:styleId="Tabelraster">
    <w:name w:val="Table Grid"/>
    <w:basedOn w:val="Standaardtabel"/>
    <w:rsid w:val="001B0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376D6A"/>
    <w:rPr>
      <w:color w:val="0563C1" w:themeColor="hyperlink"/>
      <w:u w:val="single"/>
    </w:rPr>
  </w:style>
  <w:style w:type="character" w:styleId="Onopgelostemelding">
    <w:name w:val="Unresolved Mention"/>
    <w:basedOn w:val="Standaardalinea-lettertype"/>
    <w:uiPriority w:val="99"/>
    <w:semiHidden/>
    <w:unhideWhenUsed/>
    <w:rsid w:val="00376D6A"/>
    <w:rPr>
      <w:color w:val="605E5C"/>
      <w:shd w:val="clear" w:color="auto" w:fill="E1DFDD"/>
    </w:rPr>
  </w:style>
  <w:style w:type="paragraph" w:styleId="Normaalweb">
    <w:name w:val="Normal (Web)"/>
    <w:basedOn w:val="Standaard"/>
    <w:uiPriority w:val="99"/>
    <w:unhideWhenUsed/>
    <w:rsid w:val="00A910F1"/>
    <w:pPr>
      <w:overflowPunct/>
      <w:autoSpaceDE/>
      <w:autoSpaceDN/>
      <w:adjustRightInd/>
      <w:spacing w:before="100" w:beforeAutospacing="1" w:after="100" w:afterAutospacing="1"/>
      <w:textAlignment w:val="auto"/>
    </w:pPr>
    <w:rPr>
      <w:rFonts w:ascii="Times New Roman" w:hAnsi="Times New Roman"/>
      <w:sz w:val="24"/>
      <w:szCs w:val="24"/>
      <w:lang w:val="nl-BE" w:eastAsia="nl-BE"/>
    </w:rPr>
  </w:style>
  <w:style w:type="paragraph" w:styleId="Ballontekst">
    <w:name w:val="Balloon Text"/>
    <w:basedOn w:val="Standaard"/>
    <w:link w:val="BallontekstChar"/>
    <w:rsid w:val="009E1EDB"/>
    <w:rPr>
      <w:rFonts w:ascii="Segoe UI" w:hAnsi="Segoe UI" w:cs="Segoe UI"/>
      <w:sz w:val="18"/>
      <w:szCs w:val="18"/>
    </w:rPr>
  </w:style>
  <w:style w:type="character" w:customStyle="1" w:styleId="BallontekstChar">
    <w:name w:val="Ballontekst Char"/>
    <w:basedOn w:val="Standaardalinea-lettertype"/>
    <w:link w:val="Ballontekst"/>
    <w:rsid w:val="009E1EDB"/>
    <w:rPr>
      <w:rFonts w:ascii="Segoe UI"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58654">
      <w:bodyDiv w:val="1"/>
      <w:marLeft w:val="0"/>
      <w:marRight w:val="0"/>
      <w:marTop w:val="0"/>
      <w:marBottom w:val="0"/>
      <w:divBdr>
        <w:top w:val="none" w:sz="0" w:space="0" w:color="auto"/>
        <w:left w:val="none" w:sz="0" w:space="0" w:color="auto"/>
        <w:bottom w:val="none" w:sz="0" w:space="0" w:color="auto"/>
        <w:right w:val="none" w:sz="0" w:space="0" w:color="auto"/>
      </w:divBdr>
    </w:div>
    <w:div w:id="71697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62345-F2EF-4159-BA08-E47088DE5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976</Words>
  <Characters>5591</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PROVINCIE OOST-VLAANDEREN                GEMEENTE Z E L Z A T E</vt:lpstr>
    </vt:vector>
  </TitlesOfParts>
  <Company>Zelzate Gemeente</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PROVINCIE OOST-VLAANDEREN                GEMEENTE Z E L Z A T E</dc:title>
  <dc:subject/>
  <dc:creator>Sylvie Van Goethem</dc:creator>
  <cp:keywords/>
  <dc:description/>
  <cp:lastModifiedBy>Daphne Neetesonne</cp:lastModifiedBy>
  <cp:revision>3</cp:revision>
  <cp:lastPrinted>2020-07-29T14:39:00Z</cp:lastPrinted>
  <dcterms:created xsi:type="dcterms:W3CDTF">2020-12-30T14:07:00Z</dcterms:created>
  <dcterms:modified xsi:type="dcterms:W3CDTF">2020-12-30T14:09:00Z</dcterms:modified>
</cp:coreProperties>
</file>